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2"/>
        <w:tblpPr w:leftFromText="180" w:rightFromText="180" w:vertAnchor="text" w:horzAnchor="page" w:tblpX="730" w:tblpY="-349"/>
        <w:tblW w:w="11066" w:type="dxa"/>
        <w:tblLook w:val="04A0" w:firstRow="1" w:lastRow="0" w:firstColumn="1" w:lastColumn="0" w:noHBand="0" w:noVBand="1"/>
      </w:tblPr>
      <w:tblGrid>
        <w:gridCol w:w="1975"/>
        <w:gridCol w:w="2615"/>
        <w:gridCol w:w="3326"/>
        <w:gridCol w:w="3150"/>
      </w:tblGrid>
      <w:tr w:rsidR="001F7C85" w:rsidRPr="007978B6" w14:paraId="09E7D441" w14:textId="77777777" w:rsidTr="001F7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168B32" w14:textId="77777777" w:rsidR="001F7C85" w:rsidRPr="007978B6" w:rsidRDefault="001F7C85" w:rsidP="001F7C85">
            <w:pPr>
              <w:rPr>
                <w:rFonts w:ascii="Avenir Next Condensed" w:hAnsi="Avenir Next Condensed" w:cs="Futura Medium"/>
                <w:u w:val="single"/>
              </w:rPr>
            </w:pPr>
          </w:p>
          <w:p w14:paraId="22E6D8BB" w14:textId="6DF5AF7E" w:rsidR="001F7C85" w:rsidRPr="007978B6" w:rsidRDefault="00B17B8C" w:rsidP="00797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 w:val="0"/>
                <w:bCs w:val="0"/>
                <w:color w:val="FFFFFF"/>
              </w:rPr>
            </w:pPr>
            <w:r w:rsidRPr="007978B6">
              <w:rPr>
                <w:rFonts w:ascii="Times" w:hAnsi="Times" w:cs="Times"/>
                <w:color w:val="FFFFFF"/>
              </w:rPr>
              <w:t xml:space="preserve">Merenje strategija društvenih pokreta </w:t>
            </w:r>
          </w:p>
        </w:tc>
        <w:tc>
          <w:tcPr>
            <w:tcW w:w="2615" w:type="dxa"/>
          </w:tcPr>
          <w:p w14:paraId="0D154711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04541572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28C767B8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04E2C541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0AB60610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75041822" w14:textId="74081908" w:rsidR="001F7C85" w:rsidRPr="007978B6" w:rsidRDefault="00B17B8C" w:rsidP="001F7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  <w:r w:rsidRPr="007978B6">
              <w:rPr>
                <w:rFonts w:ascii="Times" w:hAnsi="Times" w:cs="Times"/>
                <w:color w:val="FFFFFF"/>
              </w:rPr>
              <w:t>Ciljevi</w:t>
            </w:r>
          </w:p>
        </w:tc>
        <w:tc>
          <w:tcPr>
            <w:tcW w:w="3326" w:type="dxa"/>
          </w:tcPr>
          <w:p w14:paraId="391ED8CC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6F6FDB1B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31358236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6CD11E91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2D8E8F6C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  <w:p w14:paraId="5120E7B1" w14:textId="54E588EB" w:rsidR="001F7C85" w:rsidRPr="007978B6" w:rsidRDefault="00B17B8C" w:rsidP="001F7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  <w:r w:rsidRPr="007978B6">
              <w:rPr>
                <w:rFonts w:ascii="Times" w:hAnsi="Times" w:cs="Times"/>
                <w:color w:val="FFFFFF"/>
              </w:rPr>
              <w:t xml:space="preserve">Resursi su važan element          </w:t>
            </w:r>
          </w:p>
        </w:tc>
        <w:tc>
          <w:tcPr>
            <w:tcW w:w="3150" w:type="dxa"/>
          </w:tcPr>
          <w:p w14:paraId="766559BF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lang w:val="it-IT"/>
              </w:rPr>
            </w:pPr>
          </w:p>
          <w:p w14:paraId="2930FC88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lang w:val="it-IT"/>
              </w:rPr>
            </w:pPr>
          </w:p>
          <w:p w14:paraId="5754C8E5" w14:textId="77777777" w:rsidR="001F7C85" w:rsidRPr="007978B6" w:rsidRDefault="001F7C85" w:rsidP="001F7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lang w:val="it-IT"/>
              </w:rPr>
            </w:pPr>
          </w:p>
          <w:p w14:paraId="6AABCAB6" w14:textId="77777777" w:rsidR="001F7C85" w:rsidRPr="007978B6" w:rsidRDefault="001F7C85" w:rsidP="001F7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lang w:val="it-IT"/>
              </w:rPr>
            </w:pPr>
          </w:p>
          <w:p w14:paraId="5B8C99EF" w14:textId="77777777" w:rsidR="001F7C85" w:rsidRPr="007978B6" w:rsidRDefault="001F7C85" w:rsidP="001F7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lang w:val="it-IT"/>
              </w:rPr>
            </w:pPr>
          </w:p>
          <w:p w14:paraId="3BFA3C4B" w14:textId="02D374A0" w:rsidR="001F7C85" w:rsidRPr="007978B6" w:rsidRDefault="00B17B8C" w:rsidP="001F7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lang w:val="it-IT"/>
              </w:rPr>
            </w:pPr>
            <w:r w:rsidRPr="007978B6">
              <w:rPr>
                <w:rFonts w:ascii="Times" w:hAnsi="Times" w:cs="Times"/>
                <w:color w:val="FFFFFF"/>
                <w:lang w:val="it-IT"/>
              </w:rPr>
              <w:t>Kako ću znati da smo uspešni</w:t>
            </w:r>
          </w:p>
        </w:tc>
      </w:tr>
      <w:tr w:rsidR="001F7C85" w:rsidRPr="007978B6" w14:paraId="46A679A5" w14:textId="77777777" w:rsidTr="001F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DC66E46" w14:textId="77777777" w:rsidR="001F7C85" w:rsidRPr="007978B6" w:rsidRDefault="001F7C85" w:rsidP="001F7C85">
            <w:pPr>
              <w:jc w:val="right"/>
              <w:rPr>
                <w:rFonts w:ascii="Avenir Next Condensed" w:hAnsi="Avenir Next Condensed" w:cs="Futura Medium"/>
                <w:lang w:val="it-IT"/>
              </w:rPr>
            </w:pPr>
          </w:p>
          <w:p w14:paraId="608130CB" w14:textId="77777777" w:rsidR="001F7C85" w:rsidRPr="007978B6" w:rsidRDefault="001F7C85" w:rsidP="001F7C85">
            <w:pPr>
              <w:jc w:val="right"/>
              <w:rPr>
                <w:rFonts w:ascii="Avenir Next Condensed" w:hAnsi="Avenir Next Condensed" w:cs="Futura Medium"/>
                <w:lang w:val="it-IT"/>
              </w:rPr>
            </w:pPr>
          </w:p>
          <w:p w14:paraId="5739D2E2" w14:textId="77777777" w:rsidR="001F7C85" w:rsidRPr="007978B6" w:rsidRDefault="001F7C85" w:rsidP="001F7C85">
            <w:pPr>
              <w:jc w:val="right"/>
              <w:rPr>
                <w:rFonts w:ascii="Avenir Next Condensed" w:hAnsi="Avenir Next Condensed" w:cs="Futura Medium"/>
                <w:lang w:val="it-IT"/>
              </w:rPr>
            </w:pPr>
          </w:p>
          <w:p w14:paraId="6503A2F1" w14:textId="77777777" w:rsidR="00CA3CA3" w:rsidRPr="007978B6" w:rsidRDefault="00CA3CA3" w:rsidP="00CA3CA3">
            <w:pPr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  <w:color w:val="FFFFFF"/>
              </w:rPr>
              <w:t xml:space="preserve">Mobilizacije i protesti    </w:t>
            </w:r>
          </w:p>
          <w:p w14:paraId="605BFA99" w14:textId="14B7AA0E" w:rsidR="001F7C85" w:rsidRPr="007978B6" w:rsidRDefault="001F7C85" w:rsidP="001F7C85">
            <w:pPr>
              <w:jc w:val="right"/>
              <w:rPr>
                <w:rFonts w:ascii="Avenir Next Condensed" w:hAnsi="Avenir Next Condensed" w:cs="Futura Medium"/>
              </w:rPr>
            </w:pPr>
          </w:p>
        </w:tc>
        <w:tc>
          <w:tcPr>
            <w:tcW w:w="2615" w:type="dxa"/>
          </w:tcPr>
          <w:p w14:paraId="43A998E6" w14:textId="60DFC6DE" w:rsidR="001F7C85" w:rsidRPr="007978B6" w:rsidRDefault="00CA3CA3" w:rsidP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  <w:r w:rsidRPr="007978B6">
              <w:rPr>
                <w:rFonts w:ascii="Times" w:hAnsi="Times" w:cs="Times"/>
              </w:rPr>
              <w:t>Usmeravanje pažnje na odredjena pitanja i postavljanje zahteva zakonodavcima i drugim donosiocima odluka s dugoročnim ciljem da odgovore na zahteve i uvedu promene.</w:t>
            </w:r>
          </w:p>
        </w:tc>
        <w:tc>
          <w:tcPr>
            <w:tcW w:w="3326" w:type="dxa"/>
          </w:tcPr>
          <w:p w14:paraId="7C1FB083" w14:textId="77777777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</w:rPr>
              <w:t>MASOVNOST JE VAŽNA. Protesti treba da budu sve veći da bi pokazali stav masa.</w:t>
            </w:r>
          </w:p>
          <w:p w14:paraId="1255DE85" w14:textId="563BC771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it-IT"/>
              </w:rPr>
            </w:pPr>
            <w:r w:rsidRPr="007978B6">
              <w:rPr>
                <w:rFonts w:ascii="Times" w:hAnsi="Times" w:cs="Times"/>
                <w:lang w:val="it-IT"/>
              </w:rPr>
              <w:t>REMETITI. Protesti treba da utvrde da li su im oni na koje se cilja naklonjeni. Ako jesu, mobilizacije</w:t>
            </w:r>
            <w:r w:rsidR="007978B6">
              <w:rPr>
                <w:rFonts w:ascii="Times" w:hAnsi="Times" w:cs="Times"/>
                <w:lang w:val="it-IT"/>
              </w:rPr>
              <w:t xml:space="preserve"> </w:t>
            </w:r>
            <w:r w:rsidRPr="007978B6">
              <w:rPr>
                <w:rFonts w:ascii="Times" w:hAnsi="Times" w:cs="Times"/>
                <w:lang w:val="it-IT"/>
              </w:rPr>
              <w:t>treba prilagoditi da budu manje remetilačke.</w:t>
            </w:r>
          </w:p>
          <w:p w14:paraId="034640E7" w14:textId="77777777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  <w:p w14:paraId="39349451" w14:textId="77777777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</w:rPr>
            </w:pPr>
            <w:r w:rsidRPr="007978B6">
              <w:rPr>
                <w:rFonts w:ascii="Times" w:hAnsi="Times" w:cs="Times New Roman"/>
                <w:lang w:val="it-IT"/>
              </w:rPr>
              <w:t xml:space="preserve">PODSTICATI. Blagovremeno koristiti energiju i gnev. </w:t>
            </w:r>
            <w:r w:rsidRPr="007978B6">
              <w:rPr>
                <w:rFonts w:ascii="Times" w:hAnsi="Times" w:cs="Times New Roman"/>
              </w:rPr>
              <w:t>Protesti prihvataju sve ljude.</w:t>
            </w:r>
          </w:p>
          <w:p w14:paraId="1547694B" w14:textId="62EEBEEF" w:rsidR="001F7C85" w:rsidRPr="007978B6" w:rsidRDefault="001F7C85" w:rsidP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3150" w:type="dxa"/>
          </w:tcPr>
          <w:p w14:paraId="3CF69956" w14:textId="305CE592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</w:rPr>
              <w:t>PAŻNJA DONOSILACA ODLUKA. Zakonodavci ili drugi</w:t>
            </w:r>
            <w:r w:rsidR="007978B6">
              <w:rPr>
                <w:rFonts w:ascii="Times" w:hAnsi="Times" w:cs="Times"/>
              </w:rPr>
              <w:t xml:space="preserve"> </w:t>
            </w:r>
            <w:r w:rsidRPr="007978B6">
              <w:rPr>
                <w:rFonts w:ascii="Times" w:hAnsi="Times" w:cs="Times"/>
              </w:rPr>
              <w:t>preuzimaju dato pitanje. Reaguju tako što priznaju tvrdnje pokreta.</w:t>
            </w:r>
          </w:p>
          <w:p w14:paraId="5B655141" w14:textId="77777777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  <w:p w14:paraId="6F9F2049" w14:textId="3F1C6E68" w:rsidR="001F7C85" w:rsidRPr="007978B6" w:rsidRDefault="00CA3CA3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</w:rPr>
              <w:t>PROMENA POLITIKE. Oni na koje se cilja menjaju politiku tako da odražava zahteve. POBOLJŠANJE. Opipljivo poboljšanje oseća se u svakodnevnom životu u skladu s konkretnim tvrdnjama mobilizacije.</w:t>
            </w:r>
          </w:p>
        </w:tc>
      </w:tr>
      <w:tr w:rsidR="00CA3CA3" w:rsidRPr="007978B6" w14:paraId="2A5099C7" w14:textId="77777777" w:rsidTr="00CE3BC6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B9582C8" w14:textId="7644D1FA" w:rsidR="00CA3CA3" w:rsidRPr="007978B6" w:rsidRDefault="00CA3CA3" w:rsidP="00CA3CA3">
            <w:pPr>
              <w:jc w:val="right"/>
              <w:rPr>
                <w:rFonts w:ascii="Avenir Next Condensed" w:hAnsi="Avenir Next Condensed" w:cs="Futura Medium"/>
              </w:rPr>
            </w:pPr>
          </w:p>
          <w:p w14:paraId="31C73CAD" w14:textId="77777777" w:rsidR="00CA3CA3" w:rsidRPr="007978B6" w:rsidRDefault="00CA3CA3" w:rsidP="00CA3CA3">
            <w:pPr>
              <w:jc w:val="right"/>
              <w:rPr>
                <w:rFonts w:ascii="Avenir Next Condensed" w:hAnsi="Avenir Next Condensed" w:cs="Futura Medium"/>
              </w:rPr>
            </w:pPr>
          </w:p>
          <w:p w14:paraId="436F82CD" w14:textId="77777777" w:rsidR="00CA3CA3" w:rsidRPr="007978B6" w:rsidRDefault="00CA3CA3" w:rsidP="00CA3CA3">
            <w:pPr>
              <w:jc w:val="right"/>
              <w:rPr>
                <w:rFonts w:ascii="Avenir Next Condensed" w:hAnsi="Avenir Next Condensed" w:cs="Futura Medium"/>
              </w:rPr>
            </w:pPr>
          </w:p>
          <w:p w14:paraId="4B6AD5D8" w14:textId="77777777" w:rsidR="00CA3CA3" w:rsidRPr="007978B6" w:rsidRDefault="00CA3CA3" w:rsidP="00CA3C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  <w:color w:val="FFFFFF"/>
              </w:rPr>
              <w:t xml:space="preserve">Peticije i online akcije </w:t>
            </w:r>
          </w:p>
          <w:p w14:paraId="27F9D707" w14:textId="026DDAAD" w:rsidR="00CA3CA3" w:rsidRPr="007978B6" w:rsidRDefault="00CA3CA3" w:rsidP="00CA3CA3">
            <w:pPr>
              <w:jc w:val="right"/>
              <w:rPr>
                <w:rFonts w:ascii="Avenir Next Condensed" w:hAnsi="Avenir Next Condensed" w:cs="Futura Medium"/>
              </w:rPr>
            </w:pPr>
          </w:p>
        </w:tc>
        <w:tc>
          <w:tcPr>
            <w:tcW w:w="2615" w:type="dxa"/>
          </w:tcPr>
          <w:p w14:paraId="36BAF83E" w14:textId="361ADA1C" w:rsidR="00CA3CA3" w:rsidRPr="007978B6" w:rsidRDefault="00CA3CA3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 New Roman"/>
              </w:rPr>
              <w:t>Pokazati  masovno mnjenje o odredjenoj temi s ciljem dopiranja do donosilaca odluka koji će</w:t>
            </w:r>
            <w:r w:rsidR="007978B6">
              <w:rPr>
                <w:rFonts w:ascii="Times" w:hAnsi="Times" w:cs="Times New Roman"/>
              </w:rPr>
              <w:t xml:space="preserve"> </w:t>
            </w:r>
            <w:r w:rsidRPr="007978B6">
              <w:rPr>
                <w:rFonts w:ascii="Times" w:hAnsi="Times" w:cs="Times New Roman"/>
              </w:rPr>
              <w:t>odgovoriti na zahteve masa i uvesti promene.</w:t>
            </w:r>
          </w:p>
        </w:tc>
        <w:tc>
          <w:tcPr>
            <w:tcW w:w="3326" w:type="dxa"/>
            <w:vAlign w:val="center"/>
          </w:tcPr>
          <w:p w14:paraId="3DD22E0D" w14:textId="03E42019" w:rsidR="00CA3CA3" w:rsidRPr="007978B6" w:rsidRDefault="00CA3CA3" w:rsidP="00CA3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</w:rPr>
              <w:t>MASOVNOST JE VAŽNA. U nastojanju da zakonodavce ili druge ubedite u nužnost odredjene teme za njihova razmatranja, masovnost je važna. Visok broj učesnika je nužan.</w:t>
            </w:r>
          </w:p>
        </w:tc>
        <w:tc>
          <w:tcPr>
            <w:tcW w:w="3150" w:type="dxa"/>
          </w:tcPr>
          <w:p w14:paraId="6C0FE29D" w14:textId="6D21BE58" w:rsidR="00CA3CA3" w:rsidRPr="007978B6" w:rsidRDefault="00CA3CA3" w:rsidP="00CA3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</w:rPr>
              <w:t>PAŽNJA</w:t>
            </w:r>
            <w:r w:rsidR="007978B6">
              <w:rPr>
                <w:rFonts w:ascii="Times" w:hAnsi="Times" w:cs="Times"/>
              </w:rPr>
              <w:t xml:space="preserve"> </w:t>
            </w:r>
            <w:r w:rsidRPr="007978B6">
              <w:rPr>
                <w:rFonts w:ascii="Times" w:hAnsi="Times" w:cs="Times"/>
              </w:rPr>
              <w:t>ZAKONODAVACA. PROMENA POLITIKE.</w:t>
            </w:r>
          </w:p>
          <w:p w14:paraId="433D8629" w14:textId="61B0018C" w:rsidR="00CA3CA3" w:rsidRPr="007978B6" w:rsidRDefault="00CA3CA3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</w:rPr>
            </w:pPr>
            <w:r w:rsidRPr="007978B6">
              <w:rPr>
                <w:rFonts w:ascii="Times" w:hAnsi="Times" w:cs="Times"/>
              </w:rPr>
              <w:t xml:space="preserve">POBOLJŠANJA. </w:t>
            </w:r>
          </w:p>
        </w:tc>
      </w:tr>
      <w:tr w:rsidR="00CA3CA3" w:rsidRPr="007978B6" w14:paraId="5A12EBCF" w14:textId="77777777" w:rsidTr="001F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283AAF" w14:textId="77777777" w:rsidR="00CA3CA3" w:rsidRPr="007978B6" w:rsidRDefault="00CA3CA3" w:rsidP="00CA3CA3">
            <w:pPr>
              <w:rPr>
                <w:rFonts w:ascii="Avenir Next Condensed" w:hAnsi="Avenir Next Condensed" w:cs="Futura Medium"/>
              </w:rPr>
            </w:pPr>
          </w:p>
          <w:p w14:paraId="2F605226" w14:textId="77777777" w:rsidR="00CA3CA3" w:rsidRPr="007978B6" w:rsidRDefault="00CA3CA3" w:rsidP="00CA3CA3">
            <w:pPr>
              <w:jc w:val="right"/>
              <w:rPr>
                <w:rFonts w:ascii="Avenir Next Condensed" w:hAnsi="Avenir Next Condensed" w:cs="Futura Medium"/>
              </w:rPr>
            </w:pPr>
          </w:p>
          <w:p w14:paraId="316E6A99" w14:textId="77777777" w:rsidR="00CA3CA3" w:rsidRPr="007978B6" w:rsidRDefault="00CA3CA3" w:rsidP="00CA3CA3">
            <w:pPr>
              <w:rPr>
                <w:rFonts w:ascii="Times" w:hAnsi="Times" w:cs="Times New Roman"/>
              </w:rPr>
            </w:pPr>
            <w:r w:rsidRPr="007978B6">
              <w:rPr>
                <w:rFonts w:ascii="Times" w:hAnsi="Times" w:cs="Times"/>
                <w:color w:val="FFFFFF"/>
              </w:rPr>
              <w:t xml:space="preserve">Postavljanje panoa/Javno informisanje  </w:t>
            </w:r>
          </w:p>
          <w:p w14:paraId="2A3C1FD4" w14:textId="5AE8D634" w:rsidR="00CA3CA3" w:rsidRPr="007978B6" w:rsidRDefault="00CA3CA3" w:rsidP="00CA3CA3">
            <w:pPr>
              <w:jc w:val="right"/>
              <w:rPr>
                <w:rFonts w:ascii="Avenir Next Condensed" w:hAnsi="Avenir Next Condensed" w:cs="Futura Medium"/>
              </w:rPr>
            </w:pPr>
          </w:p>
        </w:tc>
        <w:tc>
          <w:tcPr>
            <w:tcW w:w="2615" w:type="dxa"/>
          </w:tcPr>
          <w:p w14:paraId="5F9DCFB8" w14:textId="383846FB" w:rsidR="00CA3CA3" w:rsidRPr="007978B6" w:rsidRDefault="00CA3CA3" w:rsidP="007978B6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978B6">
              <w:rPr>
                <w:rFonts w:ascii="Times" w:hAnsi="Times" w:cs="Times"/>
              </w:rPr>
              <w:t>Informisanje javnosti o pitanjima koja joj možda nisu poznata u nadi pridobijanja masovnije podrške i promene javnog mnjenja.</w:t>
            </w:r>
          </w:p>
        </w:tc>
        <w:tc>
          <w:tcPr>
            <w:tcW w:w="3326" w:type="dxa"/>
          </w:tcPr>
          <w:p w14:paraId="46A849F7" w14:textId="77777777" w:rsidR="00CA3CA3" w:rsidRPr="007978B6" w:rsidRDefault="00CA3CA3" w:rsidP="00CA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</w:rPr>
            </w:pPr>
            <w:r w:rsidRPr="007978B6">
              <w:rPr>
                <w:rFonts w:ascii="Times" w:hAnsi="Times" w:cs="Times New Roman"/>
              </w:rPr>
              <w:t xml:space="preserve">TVRDNJA. Postavite tvrdnju. Konkretno navedite cilj. DELOVANJE. Navedite izvore i informacije o tome kako </w:t>
            </w:r>
          </w:p>
          <w:p w14:paraId="4436BF87" w14:textId="055A695E" w:rsidR="00CA3CA3" w:rsidRPr="007978B6" w:rsidRDefault="00CA3CA3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</w:rPr>
            </w:pPr>
            <w:r w:rsidRPr="007978B6">
              <w:rPr>
                <w:rFonts w:ascii="Times" w:hAnsi="Times" w:cs="Times New Roman"/>
              </w:rPr>
              <w:t>podstaknuti ljudi mogu da deluju. Ako podstaknete gradjane morate ih angažovati.</w:t>
            </w:r>
          </w:p>
        </w:tc>
        <w:tc>
          <w:tcPr>
            <w:tcW w:w="3150" w:type="dxa"/>
          </w:tcPr>
          <w:p w14:paraId="035E7749" w14:textId="604F325D" w:rsidR="00CA3CA3" w:rsidRPr="007978B6" w:rsidRDefault="00CA3CA3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</w:rPr>
            </w:pPr>
            <w:r w:rsidRPr="007978B6">
              <w:rPr>
                <w:rFonts w:ascii="Times" w:hAnsi="Times" w:cs="Times"/>
              </w:rPr>
              <w:t xml:space="preserve">ZAOKRET JAVNOG MNJENJA. Izaberite merilo za praćenje promena javnog mnejnja. Pokažite da je porast broja pobornika učinak vašeg informisanja javnosti. </w:t>
            </w:r>
          </w:p>
        </w:tc>
      </w:tr>
    </w:tbl>
    <w:p w14:paraId="4A87BB7F" w14:textId="6B6E0776" w:rsidR="00E65E6D" w:rsidRPr="007978B6" w:rsidRDefault="00E65E6D">
      <w:pPr>
        <w:rPr>
          <w:rFonts w:ascii="Futura Medium" w:hAnsi="Futura Medium" w:cs="Futura Medium"/>
        </w:rPr>
      </w:pPr>
    </w:p>
    <w:p w14:paraId="71992003" w14:textId="77777777" w:rsidR="00CA3CA3" w:rsidRPr="007978B6" w:rsidRDefault="00CA3CA3" w:rsidP="00CA3C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978B6">
        <w:rPr>
          <w:rFonts w:ascii="Times" w:hAnsi="Times" w:cs="Times"/>
          <w:i/>
          <w:iCs/>
        </w:rPr>
        <w:t>Ove ideje o delotvornosti društvenih pokreta i različitih taktika prikupljene su iz akademske literature o društvenim pokretima i analizi efektivnosti. Uključuju: Christopher Stout (2017), Steven Tauber (1998), Rory McVeigh (2003), Annulla Linders (2004), Lee Ann Banaszak (2016), and Sarah Soule (2004).</w:t>
      </w:r>
    </w:p>
    <w:p w14:paraId="5482D3A1" w14:textId="76DFE0A3" w:rsidR="007978B6" w:rsidRDefault="007978B6" w:rsidP="00CA3CA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05B9BBD0" w14:textId="4166D1EF" w:rsidR="007978B6" w:rsidRDefault="007978B6" w:rsidP="00CA3CA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2090A095" w14:textId="77777777" w:rsidR="007978B6" w:rsidRPr="007978B6" w:rsidRDefault="007978B6" w:rsidP="00CA3CA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030C6096" w14:textId="594C05AE" w:rsidR="00CA3CA3" w:rsidRPr="007978B6" w:rsidRDefault="00CA3CA3" w:rsidP="00CA3CA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7978B6">
        <w:rPr>
          <w:rFonts w:ascii="Times" w:hAnsi="Times" w:cs="Times"/>
          <w:b/>
          <w:bCs/>
        </w:rPr>
        <w:lastRenderedPageBreak/>
        <w:t>KAKO MERITI USPEH?</w:t>
      </w:r>
    </w:p>
    <w:p w14:paraId="2B3308F3" w14:textId="77777777" w:rsidR="001F7C85" w:rsidRPr="007978B6" w:rsidRDefault="001F7C85">
      <w:pPr>
        <w:rPr>
          <w:rFonts w:ascii="Avenir Next Condensed" w:hAnsi="Avenir Next Condensed" w:cs="Futura Medium"/>
        </w:rPr>
      </w:pPr>
    </w:p>
    <w:p w14:paraId="40C53338" w14:textId="77777777" w:rsidR="00CA3CA3" w:rsidRPr="007978B6" w:rsidRDefault="00CA3CA3" w:rsidP="00CA3C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978B6">
        <w:rPr>
          <w:rFonts w:ascii="Times" w:hAnsi="Times" w:cs="Times"/>
        </w:rPr>
        <w:t>Merenje uspeha je ostavljeno društvenim pokretima i njihovim organizatorima. Ali jedini zahtev?</w:t>
      </w:r>
    </w:p>
    <w:p w14:paraId="7F88F23A" w14:textId="77777777" w:rsidR="00CA3CA3" w:rsidRPr="007978B6" w:rsidRDefault="00CA3CA3" w:rsidP="00AC72E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7978B6">
        <w:rPr>
          <w:rFonts w:ascii="Times" w:hAnsi="Times" w:cs="Times"/>
          <w:b/>
          <w:bCs/>
        </w:rPr>
        <w:t>IZABERITE MERILO USPEHA, I OSIGURAJTE OSTVARENJE.</w:t>
      </w:r>
    </w:p>
    <w:p w14:paraId="75A81B96" w14:textId="39FDA526" w:rsidR="00CA3CA3" w:rsidRPr="007978B6" w:rsidRDefault="00CA3CA3" w:rsidP="00AC72E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7978B6">
        <w:rPr>
          <w:rFonts w:ascii="Times" w:hAnsi="Times" w:cs="Times"/>
          <w:b/>
          <w:bCs/>
        </w:rPr>
        <w:t>Kakvi god da su ciljevi pokreta ... DEFINIŠITE IH.</w:t>
      </w:r>
    </w:p>
    <w:p w14:paraId="4D374A85" w14:textId="77777777" w:rsidR="00CA3CA3" w:rsidRPr="007978B6" w:rsidRDefault="00CA3CA3" w:rsidP="00CA3CA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7978B6">
        <w:rPr>
          <w:rFonts w:ascii="Times" w:hAnsi="Times" w:cs="Times"/>
          <w:i/>
          <w:iCs/>
        </w:rPr>
        <w:t>TABELA DELOTVORNOSTI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672"/>
        <w:gridCol w:w="1135"/>
        <w:gridCol w:w="1124"/>
        <w:gridCol w:w="1707"/>
        <w:gridCol w:w="1126"/>
        <w:gridCol w:w="1099"/>
        <w:gridCol w:w="1487"/>
      </w:tblGrid>
      <w:tr w:rsidR="007978B6" w:rsidRPr="007978B6" w14:paraId="51119E25" w14:textId="77777777" w:rsidTr="00797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14:paraId="2A35FAD0" w14:textId="77777777" w:rsidR="007978B6" w:rsidRPr="007978B6" w:rsidRDefault="007978B6" w:rsidP="007978B6">
            <w:pPr>
              <w:rPr>
                <w:rFonts w:ascii="Avenir Next Condensed" w:hAnsi="Avenir Next Condensed" w:cs="Futura Medium"/>
              </w:rPr>
            </w:pPr>
          </w:p>
        </w:tc>
        <w:tc>
          <w:tcPr>
            <w:tcW w:w="1232" w:type="dxa"/>
          </w:tcPr>
          <w:p w14:paraId="73E3BC20" w14:textId="16B480B3" w:rsidR="007978B6" w:rsidRPr="007978B6" w:rsidRDefault="007978B6" w:rsidP="00797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sz w:val="18"/>
                <w:szCs w:val="18"/>
              </w:rPr>
            </w:pPr>
            <w:r w:rsidRPr="007978B6">
              <w:rPr>
                <w:rFonts w:ascii="Times" w:hAnsi="Times" w:cs="Times"/>
                <w:color w:val="FFFFFF"/>
                <w:sz w:val="18"/>
                <w:szCs w:val="18"/>
              </w:rPr>
              <w:t xml:space="preserve">PRISTUP                 </w:t>
            </w:r>
          </w:p>
        </w:tc>
        <w:tc>
          <w:tcPr>
            <w:tcW w:w="1254" w:type="dxa"/>
          </w:tcPr>
          <w:p w14:paraId="02B50B2B" w14:textId="44BFDAD9" w:rsidR="007978B6" w:rsidRPr="007978B6" w:rsidRDefault="007978B6" w:rsidP="00797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sz w:val="18"/>
                <w:szCs w:val="18"/>
                <w:lang w:val="da-DK"/>
              </w:rPr>
            </w:pPr>
            <w:r w:rsidRPr="007978B6">
              <w:rPr>
                <w:rFonts w:ascii="Times" w:hAnsi="Times" w:cs="Times"/>
                <w:color w:val="FFFFFF"/>
                <w:sz w:val="18"/>
                <w:szCs w:val="18"/>
                <w:lang w:val="da-DK"/>
              </w:rPr>
              <w:t xml:space="preserve">  DNEVNI RED           </w:t>
            </w:r>
          </w:p>
        </w:tc>
        <w:tc>
          <w:tcPr>
            <w:tcW w:w="1227" w:type="dxa"/>
          </w:tcPr>
          <w:p w14:paraId="767A27B1" w14:textId="7CCCA5E3" w:rsidR="007978B6" w:rsidRPr="007978B6" w:rsidRDefault="007978B6" w:rsidP="00797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sz w:val="18"/>
                <w:szCs w:val="18"/>
                <w:lang w:val="da-DK"/>
              </w:rPr>
            </w:pPr>
            <w:r w:rsidRPr="007978B6">
              <w:rPr>
                <w:rFonts w:ascii="Times" w:hAnsi="Times" w:cs="Times"/>
                <w:color w:val="FFFFFF"/>
                <w:sz w:val="18"/>
                <w:szCs w:val="18"/>
                <w:lang w:val="da-DK"/>
              </w:rPr>
              <w:t xml:space="preserve">MERE/POLITIKA         </w:t>
            </w:r>
          </w:p>
        </w:tc>
        <w:tc>
          <w:tcPr>
            <w:tcW w:w="1244" w:type="dxa"/>
          </w:tcPr>
          <w:p w14:paraId="47519E8C" w14:textId="23BBCE03" w:rsidR="007978B6" w:rsidRPr="007978B6" w:rsidRDefault="007978B6" w:rsidP="00797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sz w:val="18"/>
                <w:szCs w:val="18"/>
                <w:lang w:val="da-DK"/>
              </w:rPr>
            </w:pPr>
            <w:r w:rsidRPr="007978B6">
              <w:rPr>
                <w:rFonts w:ascii="Times" w:hAnsi="Times" w:cs="Times"/>
                <w:color w:val="FFFFFF"/>
                <w:sz w:val="18"/>
                <w:szCs w:val="18"/>
                <w:lang w:val="da-DK"/>
              </w:rPr>
              <w:t xml:space="preserve">UČINAK  </w:t>
            </w:r>
            <w:r w:rsidRPr="007978B6">
              <w:rPr>
                <w:rFonts w:ascii="Times" w:hAnsi="Times" w:cs="Times"/>
                <w:b w:val="0"/>
                <w:bCs w:val="0"/>
                <w:noProof/>
                <w:color w:val="FFFFFF"/>
                <w:sz w:val="18"/>
                <w:szCs w:val="18"/>
              </w:rPr>
              <w:drawing>
                <wp:inline distT="0" distB="0" distL="0" distR="0" wp14:anchorId="280F690C" wp14:editId="723DB3BE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B6">
              <w:rPr>
                <w:rFonts w:ascii="Times" w:hAnsi="Times" w:cs="Times"/>
                <w:color w:val="FFFFFF"/>
                <w:sz w:val="18"/>
                <w:szCs w:val="18"/>
                <w:lang w:val="da-DK"/>
              </w:rPr>
              <w:t xml:space="preserve">       </w:t>
            </w:r>
          </w:p>
        </w:tc>
        <w:tc>
          <w:tcPr>
            <w:tcW w:w="1239" w:type="dxa"/>
          </w:tcPr>
          <w:p w14:paraId="213C4B56" w14:textId="4A2C3771" w:rsidR="007978B6" w:rsidRPr="007978B6" w:rsidRDefault="007978B6" w:rsidP="00797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sz w:val="18"/>
                <w:szCs w:val="18"/>
                <w:lang w:val="da-DK"/>
              </w:rPr>
            </w:pPr>
            <w:r w:rsidRPr="007978B6">
              <w:rPr>
                <w:rFonts w:ascii="Times" w:hAnsi="Times" w:cs="Times"/>
                <w:color w:val="FFFFFF"/>
                <w:sz w:val="18"/>
                <w:szCs w:val="18"/>
                <w:lang w:val="da-DK"/>
              </w:rPr>
              <w:t xml:space="preserve">UTICAJ         </w:t>
            </w:r>
          </w:p>
        </w:tc>
        <w:tc>
          <w:tcPr>
            <w:tcW w:w="1420" w:type="dxa"/>
          </w:tcPr>
          <w:p w14:paraId="2122D9FE" w14:textId="1D57CD09" w:rsidR="007978B6" w:rsidRPr="007978B6" w:rsidRDefault="007978B6" w:rsidP="00797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  <w:sz w:val="18"/>
                <w:szCs w:val="18"/>
                <w:lang w:val="da-DK"/>
              </w:rPr>
            </w:pPr>
            <w:r w:rsidRPr="007978B6">
              <w:rPr>
                <w:rFonts w:ascii="Times" w:hAnsi="Times" w:cs="Times"/>
                <w:color w:val="FFFFFF"/>
                <w:sz w:val="18"/>
                <w:szCs w:val="18"/>
                <w:lang w:val="da-DK"/>
              </w:rPr>
              <w:t xml:space="preserve">STRUKTURNO </w:t>
            </w:r>
          </w:p>
        </w:tc>
      </w:tr>
      <w:tr w:rsidR="007978B6" w:rsidRPr="007978B6" w14:paraId="7B2AC6D1" w14:textId="77777777" w:rsidTr="000E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Align w:val="center"/>
          </w:tcPr>
          <w:p w14:paraId="2BECC61D" w14:textId="0AF94DE3" w:rsidR="007978B6" w:rsidRPr="00374BBD" w:rsidRDefault="007978B6" w:rsidP="007978B6">
            <w:pPr>
              <w:rPr>
                <w:rFonts w:ascii="Avenir Next Condensed" w:hAnsi="Avenir Next Condensed" w:cs="Futura Medium"/>
                <w:sz w:val="18"/>
                <w:szCs w:val="18"/>
              </w:rPr>
            </w:pPr>
            <w:r w:rsidRPr="00374BBD">
              <w:rPr>
                <w:rFonts w:ascii="Times" w:hAnsi="Times" w:cs="Times"/>
                <w:color w:val="FFFFFF"/>
                <w:sz w:val="18"/>
                <w:szCs w:val="18"/>
              </w:rPr>
              <w:t>MEDJUNARDNI</w:t>
            </w:r>
          </w:p>
        </w:tc>
        <w:tc>
          <w:tcPr>
            <w:tcW w:w="1232" w:type="dxa"/>
          </w:tcPr>
          <w:p w14:paraId="357903C1" w14:textId="77777777" w:rsidR="007978B6" w:rsidRPr="007978B6" w:rsidRDefault="007978B6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54" w:type="dxa"/>
          </w:tcPr>
          <w:p w14:paraId="7E91C5F2" w14:textId="77777777" w:rsidR="007978B6" w:rsidRPr="007978B6" w:rsidRDefault="007978B6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27" w:type="dxa"/>
          </w:tcPr>
          <w:p w14:paraId="3963D604" w14:textId="77777777" w:rsidR="007978B6" w:rsidRPr="007978B6" w:rsidRDefault="007978B6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44" w:type="dxa"/>
          </w:tcPr>
          <w:p w14:paraId="46163018" w14:textId="77777777" w:rsidR="007978B6" w:rsidRPr="007978B6" w:rsidRDefault="007978B6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39" w:type="dxa"/>
          </w:tcPr>
          <w:p w14:paraId="5C3FDDFC" w14:textId="77777777" w:rsidR="007978B6" w:rsidRPr="007978B6" w:rsidRDefault="007978B6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420" w:type="dxa"/>
          </w:tcPr>
          <w:p w14:paraId="19340183" w14:textId="77777777" w:rsidR="007978B6" w:rsidRPr="007978B6" w:rsidRDefault="007978B6" w:rsidP="0079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</w:tr>
      <w:tr w:rsidR="001F7C85" w:rsidRPr="007978B6" w14:paraId="38A85F24" w14:textId="77777777" w:rsidTr="007978B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14:paraId="331A4407" w14:textId="0B3881DE" w:rsidR="001F7C85" w:rsidRPr="00374BBD" w:rsidRDefault="007978B6">
            <w:pPr>
              <w:rPr>
                <w:rFonts w:ascii="Avenir Next Condensed" w:hAnsi="Avenir Next Condensed" w:cs="Futura Medium"/>
                <w:sz w:val="18"/>
                <w:szCs w:val="18"/>
              </w:rPr>
            </w:pPr>
            <w:r w:rsidRPr="00374BBD">
              <w:rPr>
                <w:rFonts w:ascii="Times" w:hAnsi="Times" w:cs="Times"/>
                <w:color w:val="FFFFFF"/>
                <w:sz w:val="18"/>
                <w:szCs w:val="18"/>
              </w:rPr>
              <w:t>FEDERALNI</w:t>
            </w:r>
          </w:p>
        </w:tc>
        <w:tc>
          <w:tcPr>
            <w:tcW w:w="1232" w:type="dxa"/>
          </w:tcPr>
          <w:p w14:paraId="11B07D03" w14:textId="77777777" w:rsidR="001F7C85" w:rsidRPr="007978B6" w:rsidRDefault="001F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54" w:type="dxa"/>
          </w:tcPr>
          <w:p w14:paraId="3AB8A5F8" w14:textId="77777777" w:rsidR="001F7C85" w:rsidRPr="007978B6" w:rsidRDefault="001F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27" w:type="dxa"/>
          </w:tcPr>
          <w:p w14:paraId="58C3F8AE" w14:textId="77777777" w:rsidR="001F7C85" w:rsidRPr="007978B6" w:rsidRDefault="001F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44" w:type="dxa"/>
          </w:tcPr>
          <w:p w14:paraId="71280007" w14:textId="77777777" w:rsidR="001F7C85" w:rsidRPr="007978B6" w:rsidRDefault="001F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39" w:type="dxa"/>
          </w:tcPr>
          <w:p w14:paraId="2695FE10" w14:textId="77777777" w:rsidR="001F7C85" w:rsidRPr="007978B6" w:rsidRDefault="001F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420" w:type="dxa"/>
          </w:tcPr>
          <w:p w14:paraId="6340667B" w14:textId="77777777" w:rsidR="001F7C85" w:rsidRPr="007978B6" w:rsidRDefault="001F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</w:tr>
      <w:tr w:rsidR="001F7C85" w:rsidRPr="007978B6" w14:paraId="593B7973" w14:textId="77777777" w:rsidTr="0079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14:paraId="2E56B57B" w14:textId="59511B68" w:rsidR="001F7C85" w:rsidRPr="00374BBD" w:rsidRDefault="007978B6">
            <w:pPr>
              <w:rPr>
                <w:rFonts w:ascii="Avenir Next Condensed" w:hAnsi="Avenir Next Condensed" w:cs="Futura Medium"/>
                <w:sz w:val="18"/>
                <w:szCs w:val="18"/>
              </w:rPr>
            </w:pPr>
            <w:r w:rsidRPr="00374BBD">
              <w:rPr>
                <w:rFonts w:ascii="Times" w:hAnsi="Times" w:cs="Times"/>
                <w:color w:val="FFFFFF"/>
                <w:sz w:val="18"/>
                <w:szCs w:val="18"/>
              </w:rPr>
              <w:t>DRŽAVNI</w:t>
            </w:r>
          </w:p>
        </w:tc>
        <w:tc>
          <w:tcPr>
            <w:tcW w:w="1232" w:type="dxa"/>
          </w:tcPr>
          <w:p w14:paraId="4F7CFB83" w14:textId="77777777" w:rsidR="001F7C85" w:rsidRPr="007978B6" w:rsidRDefault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54" w:type="dxa"/>
          </w:tcPr>
          <w:p w14:paraId="08C9A38A" w14:textId="77777777" w:rsidR="001F7C85" w:rsidRPr="007978B6" w:rsidRDefault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27" w:type="dxa"/>
          </w:tcPr>
          <w:p w14:paraId="3A939B88" w14:textId="77777777" w:rsidR="001F7C85" w:rsidRPr="007978B6" w:rsidRDefault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44" w:type="dxa"/>
          </w:tcPr>
          <w:p w14:paraId="4BC2854D" w14:textId="77777777" w:rsidR="001F7C85" w:rsidRPr="007978B6" w:rsidRDefault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39" w:type="dxa"/>
          </w:tcPr>
          <w:p w14:paraId="0080AD19" w14:textId="77777777" w:rsidR="001F7C85" w:rsidRPr="007978B6" w:rsidRDefault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420" w:type="dxa"/>
          </w:tcPr>
          <w:p w14:paraId="637D4E8E" w14:textId="77777777" w:rsidR="001F7C85" w:rsidRPr="007978B6" w:rsidRDefault="001F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</w:tr>
      <w:tr w:rsidR="007978B6" w:rsidRPr="007978B6" w14:paraId="3BD14188" w14:textId="77777777" w:rsidTr="0098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Align w:val="center"/>
          </w:tcPr>
          <w:p w14:paraId="59AF0A3E" w14:textId="22CB7E1B" w:rsidR="007978B6" w:rsidRPr="00374BBD" w:rsidRDefault="007978B6" w:rsidP="007978B6">
            <w:pPr>
              <w:rPr>
                <w:rFonts w:ascii="Avenir Next Condensed" w:hAnsi="Avenir Next Condensed" w:cs="Futura Medium"/>
                <w:sz w:val="18"/>
                <w:szCs w:val="18"/>
              </w:rPr>
            </w:pPr>
            <w:r w:rsidRPr="00374BBD">
              <w:rPr>
                <w:rFonts w:ascii="Times" w:hAnsi="Times" w:cs="Times"/>
                <w:color w:val="FFFFFF"/>
                <w:sz w:val="18"/>
                <w:szCs w:val="18"/>
              </w:rPr>
              <w:t xml:space="preserve">LOKALNI </w:t>
            </w:r>
          </w:p>
        </w:tc>
        <w:tc>
          <w:tcPr>
            <w:tcW w:w="1232" w:type="dxa"/>
          </w:tcPr>
          <w:p w14:paraId="2B28C1B8" w14:textId="77777777" w:rsidR="007978B6" w:rsidRPr="007978B6" w:rsidRDefault="007978B6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54" w:type="dxa"/>
          </w:tcPr>
          <w:p w14:paraId="559C7779" w14:textId="77777777" w:rsidR="007978B6" w:rsidRPr="007978B6" w:rsidRDefault="007978B6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27" w:type="dxa"/>
          </w:tcPr>
          <w:p w14:paraId="6EA04FAB" w14:textId="77777777" w:rsidR="007978B6" w:rsidRPr="007978B6" w:rsidRDefault="007978B6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44" w:type="dxa"/>
          </w:tcPr>
          <w:p w14:paraId="171D56D9" w14:textId="77777777" w:rsidR="007978B6" w:rsidRPr="007978B6" w:rsidRDefault="007978B6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239" w:type="dxa"/>
          </w:tcPr>
          <w:p w14:paraId="5B9982E5" w14:textId="77777777" w:rsidR="007978B6" w:rsidRPr="007978B6" w:rsidRDefault="007978B6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  <w:tc>
          <w:tcPr>
            <w:tcW w:w="1420" w:type="dxa"/>
          </w:tcPr>
          <w:p w14:paraId="2B3F70A5" w14:textId="77777777" w:rsidR="007978B6" w:rsidRPr="007978B6" w:rsidRDefault="007978B6" w:rsidP="0079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Futura Medium"/>
              </w:rPr>
            </w:pPr>
          </w:p>
        </w:tc>
      </w:tr>
    </w:tbl>
    <w:p w14:paraId="3E82EDC1" w14:textId="77777777" w:rsidR="001F7C85" w:rsidRPr="007978B6" w:rsidRDefault="001F7C85">
      <w:pPr>
        <w:rPr>
          <w:rFonts w:ascii="Avenir Next Condensed" w:hAnsi="Avenir Next Condensed" w:cs="Futura Medium"/>
        </w:rPr>
      </w:pPr>
    </w:p>
    <w:p w14:paraId="06312581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978B6">
        <w:rPr>
          <w:rFonts w:ascii="Times" w:hAnsi="Times" w:cs="Times"/>
        </w:rPr>
        <w:t>Tabela delotvornosti naznačuje različite nivoe na kojima pokret može  imati uticaj. Sledi  razrada različitih nivoa “odziva” vlasti na akcije i tvrdnje pokreta.</w:t>
      </w:r>
    </w:p>
    <w:p w14:paraId="26788807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978B6">
        <w:rPr>
          <w:rFonts w:ascii="Times" w:hAnsi="Times" w:cs="Times"/>
          <w:b/>
        </w:rPr>
        <w:t>PRISTUP</w:t>
      </w:r>
      <w:r w:rsidRPr="007978B6">
        <w:rPr>
          <w:rFonts w:ascii="Times" w:hAnsi="Times" w:cs="Times"/>
        </w:rPr>
        <w:t xml:space="preserve"> </w:t>
      </w:r>
      <w:r w:rsidRPr="007978B6">
        <w:rPr>
          <w:rFonts w:ascii="Times" w:hAnsi="Times" w:cs="Times"/>
          <w:b/>
          <w:bCs/>
        </w:rPr>
        <w:t xml:space="preserve">- </w:t>
      </w:r>
      <w:r w:rsidRPr="007978B6">
        <w:rPr>
          <w:rFonts w:ascii="Times" w:hAnsi="Times" w:cs="Times"/>
        </w:rPr>
        <w:t>zakonodavci slušaju zahteve gradjana</w:t>
      </w:r>
    </w:p>
    <w:p w14:paraId="790736ED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978B6">
        <w:rPr>
          <w:rFonts w:ascii="Times" w:hAnsi="Times" w:cs="Times"/>
          <w:b/>
        </w:rPr>
        <w:t>DNEVNI RED</w:t>
      </w:r>
      <w:r w:rsidRPr="007978B6">
        <w:rPr>
          <w:rFonts w:ascii="Times" w:hAnsi="Times" w:cs="Times"/>
        </w:rPr>
        <w:t xml:space="preserve"> </w:t>
      </w:r>
      <w:r w:rsidRPr="007978B6">
        <w:rPr>
          <w:rFonts w:ascii="Times" w:hAnsi="Times" w:cs="Times"/>
          <w:b/>
          <w:bCs/>
        </w:rPr>
        <w:t>-</w:t>
      </w:r>
      <w:r w:rsidRPr="007978B6">
        <w:rPr>
          <w:rFonts w:ascii="Times" w:hAnsi="Times" w:cs="Times"/>
        </w:rPr>
        <w:t xml:space="preserve"> zakon o datom pitanju je formalno podnet </w:t>
      </w:r>
    </w:p>
    <w:p w14:paraId="24D31FC1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da-DK"/>
        </w:rPr>
      </w:pPr>
      <w:r w:rsidRPr="007978B6">
        <w:rPr>
          <w:rFonts w:ascii="Times" w:hAnsi="Times" w:cs="Times"/>
          <w:b/>
          <w:lang w:val="da-DK"/>
        </w:rPr>
        <w:t xml:space="preserve">MERE/POLITIKA </w:t>
      </w:r>
      <w:r w:rsidRPr="007978B6">
        <w:rPr>
          <w:rFonts w:ascii="Times" w:hAnsi="Times" w:cs="Times"/>
          <w:b/>
          <w:bCs/>
          <w:lang w:val="da-DK"/>
        </w:rPr>
        <w:t>-</w:t>
      </w:r>
      <w:r w:rsidRPr="007978B6">
        <w:rPr>
          <w:rFonts w:ascii="Times" w:hAnsi="Times" w:cs="Times"/>
          <w:lang w:val="da-DK"/>
        </w:rPr>
        <w:t xml:space="preserve">zakonodavci usvoje mere  </w:t>
      </w:r>
    </w:p>
    <w:p w14:paraId="5275FA1E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da-DK"/>
        </w:rPr>
      </w:pPr>
      <w:r w:rsidRPr="007978B6">
        <w:rPr>
          <w:rFonts w:ascii="Times" w:hAnsi="Times" w:cs="Times"/>
          <w:b/>
          <w:lang w:val="da-DK"/>
        </w:rPr>
        <w:t xml:space="preserve">UČINAK </w:t>
      </w:r>
      <w:r w:rsidRPr="007978B6">
        <w:rPr>
          <w:rFonts w:ascii="Times" w:hAnsi="Times" w:cs="Times"/>
          <w:b/>
          <w:bCs/>
          <w:lang w:val="da-DK"/>
        </w:rPr>
        <w:t xml:space="preserve">- </w:t>
      </w:r>
      <w:r w:rsidRPr="007978B6">
        <w:rPr>
          <w:rFonts w:ascii="Times" w:hAnsi="Times" w:cs="Times"/>
          <w:lang w:val="da-DK"/>
        </w:rPr>
        <w:t>mere su sprovedene</w:t>
      </w:r>
    </w:p>
    <w:p w14:paraId="130923EC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da-DK"/>
        </w:rPr>
      </w:pPr>
      <w:r w:rsidRPr="007978B6">
        <w:rPr>
          <w:rFonts w:ascii="Times" w:hAnsi="Times" w:cs="Times"/>
          <w:b/>
          <w:lang w:val="da-DK"/>
        </w:rPr>
        <w:t xml:space="preserve">UTICAJ </w:t>
      </w:r>
      <w:r w:rsidRPr="007978B6">
        <w:rPr>
          <w:rFonts w:ascii="Times" w:hAnsi="Times" w:cs="Times"/>
          <w:b/>
          <w:bCs/>
          <w:lang w:val="da-DK"/>
        </w:rPr>
        <w:t>-</w:t>
      </w:r>
      <w:r w:rsidRPr="007978B6">
        <w:rPr>
          <w:rFonts w:ascii="Times" w:hAnsi="Times" w:cs="Times"/>
          <w:lang w:val="da-DK"/>
        </w:rPr>
        <w:t xml:space="preserve"> primena mera je delotvorna</w:t>
      </w:r>
    </w:p>
    <w:p w14:paraId="60B3D219" w14:textId="77777777" w:rsidR="007978B6" w:rsidRPr="007978B6" w:rsidRDefault="007978B6" w:rsidP="007978B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da-DK"/>
        </w:rPr>
      </w:pPr>
      <w:r w:rsidRPr="007978B6">
        <w:rPr>
          <w:rFonts w:ascii="Times" w:hAnsi="Times" w:cs="Times"/>
          <w:b/>
          <w:lang w:val="da-DK"/>
        </w:rPr>
        <w:t>STRUKTURNO</w:t>
      </w:r>
      <w:r w:rsidRPr="007978B6">
        <w:rPr>
          <w:rFonts w:ascii="Times" w:hAnsi="Times" w:cs="Times"/>
          <w:lang w:val="da-DK"/>
        </w:rPr>
        <w:t xml:space="preserve"> </w:t>
      </w:r>
      <w:r w:rsidRPr="007978B6">
        <w:rPr>
          <w:rFonts w:ascii="Times" w:hAnsi="Times" w:cs="Times"/>
          <w:b/>
          <w:bCs/>
          <w:lang w:val="da-DK"/>
        </w:rPr>
        <w:t>-</w:t>
      </w:r>
      <w:r w:rsidRPr="007978B6">
        <w:rPr>
          <w:rFonts w:ascii="Times" w:hAnsi="Times" w:cs="Times"/>
          <w:lang w:val="da-DK"/>
        </w:rPr>
        <w:t xml:space="preserve"> stvorene su mogućnosti  za dodatne zahteve</w:t>
      </w:r>
    </w:p>
    <w:p w14:paraId="3B0BD77C" w14:textId="77777777" w:rsidR="001F7C85" w:rsidRPr="007978B6" w:rsidRDefault="001F7C85" w:rsidP="001F7C85">
      <w:pPr>
        <w:rPr>
          <w:rFonts w:ascii="Times New Roman" w:eastAsia="Times New Roman" w:hAnsi="Times New Roman" w:cs="Times New Roman"/>
          <w:lang w:val="da-DK"/>
        </w:rPr>
      </w:pPr>
    </w:p>
    <w:p w14:paraId="75D85E24" w14:textId="0D42E7B7" w:rsidR="001F7C85" w:rsidRPr="007978B6" w:rsidRDefault="001F7C85">
      <w:pPr>
        <w:rPr>
          <w:rFonts w:ascii="Avenir Next Condensed" w:hAnsi="Avenir Next Condensed" w:cs="Futura Medium"/>
          <w:lang w:val="da-DK"/>
        </w:rPr>
      </w:pPr>
    </w:p>
    <w:sectPr w:rsidR="001F7C85" w:rsidRPr="007978B6" w:rsidSect="005562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E2C2" w14:textId="77777777" w:rsidR="004C0E35" w:rsidRDefault="004C0E35" w:rsidP="00443173">
      <w:r>
        <w:separator/>
      </w:r>
    </w:p>
  </w:endnote>
  <w:endnote w:type="continuationSeparator" w:id="0">
    <w:p w14:paraId="55045B06" w14:textId="77777777" w:rsidR="004C0E35" w:rsidRDefault="004C0E35" w:rsidP="0044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7D7E" w14:textId="41CDA321" w:rsidR="00443173" w:rsidRPr="00443173" w:rsidRDefault="00443173" w:rsidP="00443173">
    <w:pPr>
      <w:pStyle w:val="Footer"/>
      <w:jc w:val="right"/>
      <w:rPr>
        <w:rFonts w:ascii="Avenir Next Condensed" w:hAnsi="Avenir Next Condensed"/>
        <w:color w:val="A6A6A6" w:themeColor="background1" w:themeShade="A6"/>
        <w:sz w:val="20"/>
        <w:szCs w:val="20"/>
      </w:rPr>
    </w:pPr>
    <w:r w:rsidRPr="00443173">
      <w:rPr>
        <w:rFonts w:ascii="Avenir Next Condensed" w:hAnsi="Avenir Next Condensed"/>
        <w:color w:val="A6A6A6" w:themeColor="background1" w:themeShade="A6"/>
        <w:sz w:val="20"/>
        <w:szCs w:val="20"/>
      </w:rPr>
      <w:t>Emily Russell</w:t>
    </w:r>
  </w:p>
  <w:p w14:paraId="63A165DC" w14:textId="08F80CA6" w:rsidR="00443173" w:rsidRPr="00443173" w:rsidRDefault="00443173" w:rsidP="00443173">
    <w:pPr>
      <w:pStyle w:val="Footer"/>
      <w:jc w:val="right"/>
      <w:rPr>
        <w:rFonts w:ascii="Avenir Next Condensed" w:hAnsi="Avenir Next Condensed"/>
        <w:color w:val="A6A6A6" w:themeColor="background1" w:themeShade="A6"/>
        <w:sz w:val="20"/>
        <w:szCs w:val="20"/>
      </w:rPr>
    </w:pPr>
    <w:r w:rsidRPr="00443173">
      <w:rPr>
        <w:rFonts w:ascii="Avenir Next Condensed" w:hAnsi="Avenir Next Condensed"/>
        <w:color w:val="A6A6A6" w:themeColor="background1" w:themeShade="A6"/>
        <w:sz w:val="20"/>
        <w:szCs w:val="20"/>
      </w:rPr>
      <w:t>University of Michigan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F4FC" w14:textId="77777777" w:rsidR="004C0E35" w:rsidRDefault="004C0E35" w:rsidP="00443173">
      <w:r>
        <w:separator/>
      </w:r>
    </w:p>
  </w:footnote>
  <w:footnote w:type="continuationSeparator" w:id="0">
    <w:p w14:paraId="6FA16B07" w14:textId="77777777" w:rsidR="004C0E35" w:rsidRDefault="004C0E35" w:rsidP="0044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F2861"/>
    <w:multiLevelType w:val="hybridMultilevel"/>
    <w:tmpl w:val="40A44B38"/>
    <w:lvl w:ilvl="0" w:tplc="4FA62AE0">
      <w:start w:val="417"/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6D"/>
    <w:rsid w:val="001F7C85"/>
    <w:rsid w:val="00374BBD"/>
    <w:rsid w:val="003B28D9"/>
    <w:rsid w:val="00443173"/>
    <w:rsid w:val="004C0E35"/>
    <w:rsid w:val="0055627A"/>
    <w:rsid w:val="00767218"/>
    <w:rsid w:val="007978B6"/>
    <w:rsid w:val="00B17B8C"/>
    <w:rsid w:val="00CA3CA3"/>
    <w:rsid w:val="00D448F3"/>
    <w:rsid w:val="00E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348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E65E6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65E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E65E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65E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E65E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E65E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Paragraph">
    <w:name w:val="List Paragraph"/>
    <w:basedOn w:val="Normal"/>
    <w:uiPriority w:val="34"/>
    <w:qFormat/>
    <w:rsid w:val="001F7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7C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1F7C85"/>
  </w:style>
  <w:style w:type="paragraph" w:styleId="Header">
    <w:name w:val="header"/>
    <w:basedOn w:val="Normal"/>
    <w:link w:val="HeaderChar"/>
    <w:uiPriority w:val="99"/>
    <w:unhideWhenUsed/>
    <w:rsid w:val="0044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73"/>
  </w:style>
  <w:style w:type="paragraph" w:styleId="Footer">
    <w:name w:val="footer"/>
    <w:basedOn w:val="Normal"/>
    <w:link w:val="FooterChar"/>
    <w:uiPriority w:val="99"/>
    <w:unhideWhenUsed/>
    <w:rsid w:val="00443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017">
          <w:marLeft w:val="-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2515</Characters>
  <Application>Microsoft Office Word</Application>
  <DocSecurity>0</DocSecurity>
  <Lines>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Russell</dc:creator>
  <cp:keywords/>
  <dc:description/>
  <cp:lastModifiedBy>David Swanson</cp:lastModifiedBy>
  <cp:revision>5</cp:revision>
  <cp:lastPrinted>2018-04-16T03:01:00Z</cp:lastPrinted>
  <dcterms:created xsi:type="dcterms:W3CDTF">2020-07-05T15:36:00Z</dcterms:created>
  <dcterms:modified xsi:type="dcterms:W3CDTF">2020-07-05T15:48:00Z</dcterms:modified>
</cp:coreProperties>
</file>