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121" w:type="dxa"/>
      </w:tblPr>
      <w:tblGrid>
        <w:gridCol w:w="2018"/>
        <w:gridCol w:w="1178"/>
        <w:gridCol w:w="1166"/>
        <w:gridCol w:w="1265"/>
        <w:gridCol w:w="311"/>
        <w:gridCol w:w="719"/>
        <w:gridCol w:w="722"/>
        <w:gridCol w:w="1150"/>
      </w:tblGrid>
      <w:tr>
        <w:trPr>
          <w:trHeight w:val="1" w:hRule="atLeast"/>
          <w:jc w:val="left"/>
        </w:trPr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1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9"/>
                <w:shd w:fill="auto" w:val="clear"/>
              </w:rPr>
            </w:pPr>
          </w:p>
          <w:p>
            <w:pPr>
              <w:spacing w:before="0" w:after="0" w:line="240"/>
              <w:ind w:right="0" w:left="19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70" w:dyaOrig="870">
                <v:rect xmlns:o="urn:schemas-microsoft-com:office:office" xmlns:v="urn:schemas-microsoft-com:vml" id="rectole0000000000" style="width:43.500000pt;height:43.5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object w:dxaOrig="870" w:dyaOrig="870">
                <v:rect xmlns:o="urn:schemas-microsoft-com:office:office" xmlns:v="urn:schemas-microsoft-com:vml" id="rectole0000000001" style="width:43.500000pt;height:43.5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651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76"/>
              <w:ind w:right="917" w:left="4056" w:hanging="297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COORDENADORIA DO CURSO DE </w:t>
            </w:r>
          </w:p>
          <w:p>
            <w:pPr>
              <w:spacing w:before="192" w:after="0" w:line="276"/>
              <w:ind w:right="917" w:left="4056" w:hanging="297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ENGENHARIA DE ALIMENTOS</w:t>
            </w:r>
          </w:p>
          <w:p>
            <w:pPr>
              <w:spacing w:before="120" w:after="0" w:line="276"/>
              <w:ind w:right="917" w:left="4056" w:hanging="297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PLANO DE ENSINO</w:t>
            </w:r>
          </w:p>
        </w:tc>
      </w:tr>
      <w:tr>
        <w:trPr>
          <w:trHeight w:val="1" w:hRule="atLeast"/>
          <w:jc w:val="left"/>
        </w:trPr>
        <w:tc>
          <w:tcPr>
            <w:tcW w:w="59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Disciplina: Higiene na Indústria de Alimentos</w:t>
            </w:r>
          </w:p>
        </w:tc>
        <w:tc>
          <w:tcPr>
            <w:tcW w:w="1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Período: 7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Currículo: 2017</w:t>
            </w:r>
          </w:p>
        </w:tc>
      </w:tr>
      <w:tr>
        <w:trPr>
          <w:trHeight w:val="1" w:hRule="atLeast"/>
          <w:jc w:val="left"/>
        </w:trPr>
        <w:tc>
          <w:tcPr>
            <w:tcW w:w="59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Docente (qualificação e situação funcional): Andréia Marçal da Silva</w:t>
            </w:r>
          </w:p>
        </w:tc>
        <w:tc>
          <w:tcPr>
            <w:tcW w:w="259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 Acadêmica: Campus Sete Lagoas</w:t>
            </w:r>
          </w:p>
        </w:tc>
      </w:tr>
      <w:tr>
        <w:trPr>
          <w:trHeight w:val="1" w:hRule="atLeast"/>
          <w:jc w:val="left"/>
        </w:trPr>
        <w:tc>
          <w:tcPr>
            <w:tcW w:w="43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5" w:after="0" w:line="240"/>
              <w:ind w:right="0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Pré-requisito: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Microbiologia de Alimentos</w:t>
            </w:r>
          </w:p>
        </w:tc>
        <w:tc>
          <w:tcPr>
            <w:tcW w:w="416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5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Co-requisito: -</w:t>
            </w:r>
          </w:p>
        </w:tc>
      </w:tr>
      <w:tr>
        <w:trPr>
          <w:trHeight w:val="1" w:hRule="atLeast"/>
          <w:jc w:val="left"/>
        </w:trPr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C.H. Total: 54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ha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C.H. Prática: 18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ha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C. H. Teórica: 36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ha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Grau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Bacharelado</w:t>
            </w:r>
          </w:p>
        </w:tc>
        <w:tc>
          <w:tcPr>
            <w:tcW w:w="1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Ano: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2019</w:t>
            </w:r>
          </w:p>
        </w:tc>
        <w:tc>
          <w:tcPr>
            <w:tcW w:w="18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Semestre: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40"/>
              <w:ind w:right="3576" w:left="358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EMENTA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6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Importância, qualidade e tratamento de água. Uso racional e reuso da água. A legislação como agente promotor da qualidade de produtos e serviços na área da alimentação. Normas de higiene pessoal, ambiental e dos alimentos para prevenir as principais doenças infecciosas e parasitárias transmitidas pela água e alimentos. Adesão e formação de biofilmes microbianos. Principais agentes detergentes. Principais agentes sanificantes. Avaliação da eficiência microbiológica de sanificantes associados ao procedimento de higienização. Controle Integrado de Pragas.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3576" w:left="35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OBJETIVOS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Ao final desta disciplina o discente deverá ser capaz de conhecer: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a importância da qualidade da água e seu uso racional no ambiente de produção de alimentos.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conceitos básicos na produção de alimentos seguros, sob os aspectos físicos, químicos microbiológicos, sensoriais e nutritivos, principalmente no ambiente de processamento, e sua relação com processos de adesão e formação de biofilmes.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os principais agentes detergentes e sanificantes, com os seus métodos de avaliação de eficiência.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principais pragas urbanas e seu controle integrado.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interpretar e aplicar a legislação sobre a higiene na sua prática profissional.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3576" w:left="35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CONTEÚDO PROGRAMÁTICO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 conteúdo e as atividades serão distribuídos em 18 aulas com duração de 2h30min, totalizando 54 horas-aula no semestre letivo:</w:t>
            </w:r>
          </w:p>
          <w:tbl>
            <w:tblPr/>
            <w:tblGrid>
              <w:gridCol w:w="563"/>
              <w:gridCol w:w="617"/>
              <w:gridCol w:w="7808"/>
              <w:gridCol w:w="2672"/>
              <w:gridCol w:w="2673"/>
              <w:gridCol w:w="2673"/>
            </w:tblGrid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Aula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Data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Assunto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20/02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uppressLineNumbers w:val="true"/>
                    <w:suppressAutoHyphens w:val="true"/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Apresentação da disciplina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Introdução ao estudo da higiene na indústria de alimentos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Uso racional e reuso da água – Filme/Reportagem sobre Água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27/02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uppressLineNumbers w:val="true"/>
                    <w:suppressAutoHyphens w:val="true"/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Importância, qualidade e tratamento de água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Uso racional e reuso da água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13/03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 legislação como agente promotor da qualidade de produtos e serviços na área da alimentação.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Normas de higiene pessoal, ambiental e dos alimentos para prevenir as principais doenças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infecciosas e parasitárias transmitidas pela água e alimentos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20/03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 legislação como agente promotor da qualidade de produtos e serviços na área da alimentação.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Normas de higiene pessoal, ambiental e dos alimentos para prevenir as principais doenças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infecciosas e parasitárias transmitidas pela água e alimentos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27/03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PRIMEIRA AVALIAÇÃO - TEÓRICA (35 PONTOS)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03/04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uppressLineNumbers w:val="true"/>
                    <w:suppressAutoHyphens w:val="true"/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Adesão e formação de biofilmes microbianos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Principais agentes detergentes. Principais agentes sanificantes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10/04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uppressLineNumbers w:val="true"/>
                    <w:suppressAutoHyphens w:val="true"/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Principais agentes detergentes. Principais agentes sanificantes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Avaliação da eficiência microbiológica de sanificantes associados ao procedimento de higienização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17/04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uppressLineNumbers w:val="true"/>
                    <w:suppressAutoHyphens w:val="true"/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Avaliação da eficiência microbiológica de sanificantes associados ao procedimento de higienização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Controle Integrado de Pragas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24/04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Visita Técnica / Palestrante (À CONFIRMAR)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11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08/05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SEGUNDA AVALIAÇÃO - TEÓRICA (35 PONTOS)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15/05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Apresentação do Trabalho na Indústria (10 pontos)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13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22/05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43" w:hanging="743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Normas para uso de laboratório / Preparo de material e meio de cultura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Controle de Higienização – amostragem de superfícies, utensílios e vasilhame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14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29/05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Controle de Higienização – amostragem de superfícies, utensílios e vasilhames (leitura)</w:t>
                  </w:r>
                </w:p>
                <w:p>
                  <w:pPr>
                    <w:spacing w:before="0" w:after="0" w:line="240"/>
                    <w:ind w:right="0" w:left="743" w:hanging="743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Pesquisa de Portador de Estafilococos Coagulase positiva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Análise da Água (Pesquisa de Coliformes e Aeróbios Mesófilos/Heterotróficos)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15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05/06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Pesquisa de Portador de Estafilococos Coagulase positiva (leitura BP, Sal-Manitol e Tioglicolato);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testes: catalase; GRAM e coagulase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Análise da Água (Leitura + Confirmação Coliformes Totais e Termotolerantes)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16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12/06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Pesquisa de Portador de Estafilococos Coagulase positiva (leitura final e discussão)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 Análise da Água (Pesquisa de Coliformes – leitura final e discussão)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17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19/06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TERCEIRA AVALIAÇÃO - TEÓRICO-PRÁTICA (20 PONTOS)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6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18</w:t>
                  </w:r>
                </w:p>
              </w:tc>
              <w:tc>
                <w:tcPr>
                  <w:tcW w:w="61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26/06</w:t>
                  </w:r>
                </w:p>
              </w:tc>
              <w:tc>
                <w:tcPr>
                  <w:tcW w:w="78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43" w:hanging="743"/>
                    <w:jc w:val="both"/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AVALIAÇÃO SUBSTITUTIVA (conteúdo total do semestre) (100 PONTOS)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Apresentação das correções, esclarecimento de notas, etc</w:t>
                  </w:r>
                </w:p>
              </w:tc>
              <w:tc>
                <w:tcPr>
                  <w:tcW w:w="26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Término do semestre letivo em 06/07/2019.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5" w:after="0" w:line="240"/>
              <w:ind w:right="3576" w:left="35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METODOLOGIA DE ENSINO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uppressAutoHyphens w:val="true"/>
              <w:spacing w:before="60" w:after="0" w:line="240"/>
              <w:ind w:right="0" w:left="26" w:hanging="26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Aulas expositivas teóricas e práticas, dialogadas, em acordo com o conteúdo programado, com apresentação de um “Trabalho na Indústria”, Visita Técnica/Palestra (à confirmar).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40"/>
              <w:ind w:right="3576" w:left="35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CRITÉRIOS DE AVALIAÇÃO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6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Serão realizadas 03 (três) avaliações: duas teóricas com peso unitário de 35 (trinta e cinco) pontos e outra teórico-prática com peso unitário de 20 (vinte) pontos. Adicionalmente, será requerido aos graduandos apresentação de um “Trabalho na Indústria” no valor de 10 (dez) pontos. Será aprovado o aluno que conseguir desempenho igual ou superior a 60 (sessenta) porcento (%) e, no mínimo, 75% de presença. </w:t>
            </w:r>
          </w:p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- AVALIAÇÃO SUBSTITUTIVA – No final do semestre, haverá uma avaliação Substitutiva, com valor de 100 (cem) pontos, na qual será cobrado todo o conteúdo dado no período. O aluno poderá substituir UMA AVALIAÇÃO (trabalhos não serão substituídos), desde que tenha no mínimo 40 pontos e que não tenha sido reprovado por frequência na disciplina.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40"/>
              <w:ind w:right="3576" w:left="359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BIBLIOGRAFIA BÁSICA</w:t>
            </w: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383" w:leader="none"/>
              </w:tabs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ANDRADE, N.J.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Higiene na indústria de alimentos: avaliação e controle da adesão e formação de biofilmes bacterianos.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São Paulo: Varela, 2008. 412p.</w:t>
            </w:r>
          </w:p>
          <w:p>
            <w:pPr>
              <w:tabs>
                <w:tab w:val="left" w:pos="383" w:leader="none"/>
              </w:tabs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- GERMANO,P.M.L; GERMANO.M.I.S.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Higiene e vigilância sanitária de alimentos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3 ed. São Paulo: Manole, 2008.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EVANGELISTA, José.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Tecnologia de Alimentos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São Paulo: Ed. Atheneu, 2008.</w:t>
            </w:r>
          </w:p>
          <w:p>
            <w:pPr>
              <w:tabs>
                <w:tab w:val="left" w:pos="383" w:leader="none"/>
              </w:tabs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SOCIEDADE BRASILEIRA DE CIÊNCIA E TECNOLOGIA DE ALIMENTOS. Associação Brasileira de Profissionais da Qualidade de Alimentos.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Higiene e sanitização para as empresas de alimentos – HSEA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 Campinas, 1995. 32 p.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MIERZWA, J.C.; HESPANHOL, I.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Água na indústria - uso racional e reuso.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Oficina de Textos, 2005.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40"/>
              <w:ind w:right="3576" w:left="3595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BIBLIOGRAFIA COMPLEMENTAR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2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SILVA, N. et al.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Manual de métodos de análise microbiológica de água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São Paulo: Varela, 2005.</w:t>
              <w:br/>
              <w:t xml:space="preserve">- GOMES, J. C.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Legislação de alimentos e bebidas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2 ed. Viçosa: UFV, 2009.</w:t>
              <w:br/>
              <w:t xml:space="preserve">- GIORDANO, J. C.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Controle Integrado de Pragas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[S. l.]: SBCTA, 2003.</w:t>
              <w:br/>
              <w:t xml:space="preserve">- RICHTER, C.A.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Água: métodos e tecnologia de tratamento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São Paulo: Blucher, 2009. 340 p.</w:t>
              <w:br/>
              <w:t xml:space="preserve">- BLASCHEK, H.P.; WANG, Hua H.; AGLE, Meredith E. (Ed.).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Biofilms in the food environment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Ames: Blackwell, 2007. 194 p.</w:t>
              <w:br/>
              <w:t xml:space="preserve">- ANDRADE, N.J.; PINTO, C.L.O.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Higienização na indústria de alimentos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Produção: Maria Aparecida Schettini. Viçosa: CPT, 2008. 1 DVD (60 min) : son., color. (Pequenas indústrias).</w:t>
              <w:br/>
              <w:t xml:space="preserve">- SCHULLER,L..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Controle integrado de pragas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. São Paulo: Zens Studiophoto, vídeo &amp; comunicação, 2004. 1 VHS (60 min.) son., color.</w:t>
            </w:r>
          </w:p>
        </w:tc>
      </w:tr>
      <w:tr>
        <w:trPr>
          <w:trHeight w:val="1" w:hRule="atLeast"/>
          <w:jc w:val="left"/>
        </w:trPr>
        <w:tc>
          <w:tcPr>
            <w:tcW w:w="43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21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1741" w:left="175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Docente Responsável</w:t>
            </w:r>
          </w:p>
        </w:tc>
        <w:tc>
          <w:tcPr>
            <w:tcW w:w="416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41" w:leader="none"/>
                <w:tab w:val="left" w:pos="2871" w:leader="none"/>
              </w:tabs>
              <w:spacing w:before="103" w:after="0" w:line="240"/>
              <w:ind w:right="0" w:left="13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Aprovado pelo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Colegiado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  <w:tab/>
              <w:t xml:space="preserve">/   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  <w:tab/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991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0" w:after="0" w:line="240"/>
              <w:ind w:right="0" w:left="1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Coordenador do Curso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