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AD3" w:rsidRPr="00F51AD3" w:rsidRDefault="00F51AD3" w:rsidP="00F51AD3">
      <w:pPr>
        <w:shd w:val="pct12" w:color="auto" w:fill="auto"/>
        <w:tabs>
          <w:tab w:val="left" w:pos="851"/>
          <w:tab w:val="left" w:pos="1200"/>
          <w:tab w:val="left" w:pos="1440"/>
          <w:tab w:val="left" w:pos="9088"/>
        </w:tabs>
        <w:autoSpaceDE w:val="0"/>
        <w:autoSpaceDN w:val="0"/>
        <w:adjustRightInd w:val="0"/>
        <w:ind w:right="-55"/>
        <w:jc w:val="center"/>
        <w:rPr>
          <w:rFonts w:asciiTheme="minorHAnsi" w:eastAsia="標楷體" w:hAnsiTheme="minorHAnsi" w:cstheme="minorBidi"/>
          <w:b/>
          <w:bCs/>
          <w:kern w:val="16"/>
          <w:position w:val="-16"/>
          <w:sz w:val="48"/>
          <w:szCs w:val="48"/>
        </w:rPr>
      </w:pP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 w:val="52"/>
          <w:szCs w:val="52"/>
          <w:lang w:val="zh-TW"/>
        </w:rPr>
        <w:t>聯意製作股份有限公司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Theme="minorHAnsi" w:eastAsia="標楷體" w:hAnsiTheme="minorHAnsi" w:cstheme="minorBidi"/>
          <w:b/>
          <w:bCs/>
          <w:kern w:val="16"/>
          <w:position w:val="-14"/>
          <w:sz w:val="36"/>
          <w:szCs w:val="36"/>
          <w:lang w:val="zh-TW"/>
        </w:rPr>
      </w:pP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4"/>
          <w:sz w:val="36"/>
          <w:szCs w:val="36"/>
          <w:lang w:val="zh-TW"/>
        </w:rPr>
        <w:t>新聞部諮詢顧問會議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4"/>
          <w:sz w:val="36"/>
          <w:szCs w:val="36"/>
          <w:lang w:val="zh-TW"/>
        </w:rPr>
        <w:t xml:space="preserve"> 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4"/>
          <w:sz w:val="36"/>
          <w:szCs w:val="36"/>
          <w:lang w:val="zh-TW"/>
        </w:rPr>
        <w:t>會議紀錄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日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 xml:space="preserve">     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期：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2013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年</w:t>
      </w:r>
      <w:r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12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月</w:t>
      </w:r>
      <w:r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27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日（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五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）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地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 xml:space="preserve">     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點：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內湖十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樓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新聞部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會議室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主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 xml:space="preserve">     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席：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詹怡宜（新聞部總監）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出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 xml:space="preserve">     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席：諮詢顧問</w:t>
      </w:r>
      <w:proofErr w:type="gramStart"/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丘岳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(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世</w:t>
      </w:r>
      <w:proofErr w:type="gramEnd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新大學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廣播電視電影學系副教授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 xml:space="preserve">) 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諮詢顧問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胡元輝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(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中正大學傳播系副教授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)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陳依玫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(</w:t>
      </w:r>
      <w:proofErr w:type="gramStart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總經理室特助</w:t>
      </w:r>
      <w:proofErr w:type="gramEnd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,STBA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新聞自律委員會主委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 xml:space="preserve">) 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沈文慈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(</w:t>
      </w:r>
      <w:proofErr w:type="gramStart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新聞部副總監</w:t>
      </w:r>
      <w:proofErr w:type="gramEnd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 xml:space="preserve">) 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陳　亮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(</w:t>
      </w:r>
      <w:proofErr w:type="gramStart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新聞部副總監</w:t>
      </w:r>
      <w:proofErr w:type="gramEnd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 xml:space="preserve">) 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范立達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(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法務室資深經理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)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黃明智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(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新聞部製作中心經理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 xml:space="preserve">) </w:t>
      </w:r>
    </w:p>
    <w:p w:rsid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proofErr w:type="gramStart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王結玲</w:t>
      </w:r>
      <w:proofErr w:type="gramEnd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(</w:t>
      </w:r>
      <w:proofErr w:type="gramStart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新聞部編播</w:t>
      </w:r>
      <w:proofErr w:type="gramEnd"/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中心經理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)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林瑋鈞</w:t>
      </w:r>
      <w:r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(</w:t>
      </w:r>
      <w:r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新聞部採訪中心經理</w:t>
      </w:r>
      <w:r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)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 xml:space="preserve"> 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列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 xml:space="preserve">     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席：楊　鳴（總經理）</w:t>
      </w:r>
    </w:p>
    <w:p w:rsidR="00F51AD3" w:rsidRPr="00F51AD3" w:rsidRDefault="00F51AD3" w:rsidP="00F51AD3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</w:pP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記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 xml:space="preserve">     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16"/>
          <w:szCs w:val="22"/>
          <w:lang w:val="zh-TW"/>
        </w:rPr>
        <w:t>錄：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16"/>
          <w:szCs w:val="22"/>
          <w:lang w:val="zh-TW"/>
        </w:rPr>
        <w:t>周　楷</w:t>
      </w:r>
    </w:p>
    <w:p w:rsidR="00F51AD3" w:rsidRPr="00F51AD3" w:rsidRDefault="00F51AD3" w:rsidP="00F51AD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2"/>
        </w:tabs>
        <w:autoSpaceDE w:val="0"/>
        <w:autoSpaceDN w:val="0"/>
        <w:adjustRightInd w:val="0"/>
        <w:spacing w:afterLines="50" w:after="180" w:line="240" w:lineRule="atLeast"/>
        <w:jc w:val="center"/>
        <w:rPr>
          <w:rFonts w:asciiTheme="minorHAnsi" w:eastAsia="標楷體" w:hAnsiTheme="minorHAnsi" w:cstheme="minorBidi"/>
          <w:b/>
          <w:bCs/>
          <w:kern w:val="16"/>
          <w:position w:val="-4"/>
          <w:sz w:val="40"/>
          <w:szCs w:val="40"/>
          <w:u w:val="double"/>
          <w:lang w:val="zh-TW"/>
        </w:rPr>
      </w:pPr>
      <w:r w:rsidRPr="00F51AD3">
        <w:rPr>
          <w:rFonts w:asciiTheme="minorHAnsi" w:eastAsia="標楷體" w:hAnsiTheme="minorHAnsi" w:cstheme="minorBidi"/>
          <w:b/>
          <w:bCs/>
          <w:kern w:val="16"/>
          <w:position w:val="-4"/>
          <w:sz w:val="40"/>
          <w:szCs w:val="40"/>
          <w:u w:val="double"/>
          <w:lang w:val="zh-TW"/>
        </w:rPr>
        <w:t>會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4"/>
          <w:sz w:val="40"/>
          <w:szCs w:val="40"/>
          <w:u w:val="double"/>
          <w:lang w:val="zh-TW"/>
        </w:rPr>
        <w:t xml:space="preserve"> 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4"/>
          <w:sz w:val="40"/>
          <w:szCs w:val="40"/>
          <w:u w:val="double"/>
          <w:lang w:val="zh-TW"/>
        </w:rPr>
        <w:t>議</w:t>
      </w:r>
      <w:r w:rsidRPr="00F51AD3">
        <w:rPr>
          <w:rFonts w:asciiTheme="minorHAnsi" w:eastAsia="標楷體" w:hAnsiTheme="minorHAnsi" w:cstheme="minorBidi"/>
          <w:b/>
          <w:bCs/>
          <w:kern w:val="16"/>
          <w:position w:val="-4"/>
          <w:sz w:val="40"/>
          <w:szCs w:val="40"/>
          <w:u w:val="double"/>
          <w:lang w:val="zh-TW"/>
        </w:rPr>
        <w:t xml:space="preserve"> 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紀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4"/>
          <w:sz w:val="40"/>
          <w:szCs w:val="40"/>
          <w:u w:val="double"/>
          <w:lang w:val="zh-TW"/>
        </w:rPr>
        <w:t xml:space="preserve"> </w:t>
      </w:r>
      <w:r w:rsidRPr="00F51AD3">
        <w:rPr>
          <w:rFonts w:asciiTheme="minorHAnsi" w:eastAsia="標楷體" w:hAnsiTheme="minorHAnsi" w:cstheme="minorBidi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錄</w:t>
      </w:r>
    </w:p>
    <w:p w:rsidR="00F51AD3" w:rsidRDefault="00F51AD3" w:rsidP="00F51AD3">
      <w:pPr>
        <w:rPr>
          <w:rFonts w:ascii="標楷體" w:eastAsia="標楷體" w:hAnsi="標楷體" w:cstheme="minorBidi"/>
          <w:b/>
          <w:sz w:val="28"/>
          <w:szCs w:val="22"/>
          <w:u w:val="single"/>
        </w:rPr>
      </w:pPr>
      <w:r w:rsidRPr="00F51AD3"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詹怡宜：</w:t>
      </w:r>
    </w:p>
    <w:p w:rsidR="00F51AD3" w:rsidRDefault="00F51AD3" w:rsidP="00F51AD3">
      <w:pPr>
        <w:rPr>
          <w:rFonts w:ascii="標楷體" w:eastAsia="標楷體" w:hAnsi="標楷體" w:cstheme="minorBidi"/>
          <w:sz w:val="28"/>
          <w:szCs w:val="22"/>
        </w:rPr>
      </w:pPr>
      <w:r w:rsidRPr="00F51AD3">
        <w:rPr>
          <w:rFonts w:ascii="標楷體" w:eastAsia="標楷體" w:hAnsi="標楷體" w:cstheme="minorBidi" w:hint="eastAsia"/>
          <w:sz w:val="28"/>
          <w:szCs w:val="22"/>
        </w:rPr>
        <w:t>先</w:t>
      </w:r>
      <w:r>
        <w:rPr>
          <w:rFonts w:ascii="標楷體" w:eastAsia="標楷體" w:hAnsi="標楷體" w:cstheme="minorBidi" w:hint="eastAsia"/>
          <w:sz w:val="28"/>
          <w:szCs w:val="22"/>
        </w:rPr>
        <w:t>請副總監沈文慈負責說明幾項衛星公會自律委員會轉來希望</w:t>
      </w:r>
      <w:r w:rsidR="006B54C0">
        <w:rPr>
          <w:rFonts w:ascii="標楷體" w:eastAsia="標楷體" w:hAnsi="標楷體" w:cstheme="minorBidi" w:hint="eastAsia"/>
          <w:sz w:val="28"/>
          <w:szCs w:val="22"/>
        </w:rPr>
        <w:t>會員</w:t>
      </w:r>
      <w:r>
        <w:rPr>
          <w:rFonts w:ascii="標楷體" w:eastAsia="標楷體" w:hAnsi="標楷體" w:cstheme="minorBidi" w:hint="eastAsia"/>
          <w:sz w:val="28"/>
          <w:szCs w:val="22"/>
        </w:rPr>
        <w:t>檢討改進的新聞</w:t>
      </w:r>
      <w:r w:rsidR="006B54C0">
        <w:rPr>
          <w:rFonts w:ascii="標楷體" w:eastAsia="標楷體" w:hAnsi="標楷體" w:cstheme="minorBidi" w:hint="eastAsia"/>
          <w:sz w:val="28"/>
          <w:szCs w:val="22"/>
        </w:rPr>
        <w:t>，並請說明我們的處理。</w:t>
      </w:r>
    </w:p>
    <w:p w:rsidR="006B54C0" w:rsidRDefault="006B54C0" w:rsidP="006B54C0">
      <w:pPr>
        <w:rPr>
          <w:rFonts w:ascii="標楷體" w:eastAsia="標楷體" w:hAnsi="標楷體" w:cstheme="minorBidi"/>
          <w:b/>
          <w:sz w:val="28"/>
          <w:szCs w:val="22"/>
          <w:u w:val="single"/>
        </w:rPr>
      </w:pPr>
      <w:r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沈文慈</w:t>
      </w:r>
      <w:r w:rsidRPr="00F51AD3"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：</w:t>
      </w:r>
    </w:p>
    <w:p w:rsidR="006B54C0" w:rsidRDefault="006B54C0" w:rsidP="00F51AD3">
      <w:pPr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sz w:val="28"/>
          <w:szCs w:val="22"/>
        </w:rPr>
        <w:t>這段期間共有五案：</w:t>
      </w:r>
    </w:p>
    <w:p w:rsidR="006B54C0" w:rsidRPr="006B54C0" w:rsidRDefault="006B54C0" w:rsidP="006B54C0">
      <w:pPr>
        <w:pStyle w:val="a9"/>
        <w:numPr>
          <w:ilvl w:val="0"/>
          <w:numId w:val="19"/>
        </w:numPr>
        <w:ind w:leftChars="0"/>
        <w:rPr>
          <w:rFonts w:ascii="標楷體" w:eastAsia="標楷體" w:hAnsi="標楷體" w:cstheme="minorBidi"/>
          <w:sz w:val="28"/>
          <w:szCs w:val="22"/>
        </w:rPr>
      </w:pPr>
      <w:r w:rsidRPr="006B54C0">
        <w:rPr>
          <w:rFonts w:ascii="標楷體" w:eastAsia="標楷體" w:hAnsi="標楷體" w:cstheme="minorBidi" w:hint="eastAsia"/>
          <w:sz w:val="28"/>
          <w:szCs w:val="22"/>
        </w:rPr>
        <w:lastRenderedPageBreak/>
        <w:t>李珍妮孩子認父、于美人、宣昶有、王泉仁等名人爭取監護權</w:t>
      </w:r>
    </w:p>
    <w:p w:rsidR="00F51AD3" w:rsidRDefault="006B54C0" w:rsidP="006B54C0">
      <w:pPr>
        <w:rPr>
          <w:rFonts w:ascii="標楷體" w:eastAsia="標楷體" w:hAnsi="標楷體" w:cstheme="minorBidi"/>
          <w:sz w:val="28"/>
          <w:szCs w:val="22"/>
        </w:rPr>
      </w:pPr>
      <w:r w:rsidRPr="006B54C0">
        <w:rPr>
          <w:rFonts w:ascii="標楷體" w:eastAsia="標楷體" w:hAnsi="標楷體" w:cstheme="minorBidi" w:hint="eastAsia"/>
          <w:sz w:val="28"/>
          <w:szCs w:val="22"/>
        </w:rPr>
        <w:t>名人利用媒體放話爭取監護權，最近藝人、名人不斷透過媒體爭子女或談論孩子生父驗DNA，對兒童身心都會造成不良影響。關於李珍妮『訴請確認親子關係不存在』一案，由於屬於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兒少法第69條</w:t>
      </w:r>
      <w:proofErr w:type="gramEnd"/>
      <w:r w:rsidRPr="006B54C0">
        <w:rPr>
          <w:rFonts w:ascii="標楷體" w:eastAsia="標楷體" w:hAnsi="標楷體" w:cstheme="minorBidi" w:hint="eastAsia"/>
          <w:sz w:val="28"/>
          <w:szCs w:val="22"/>
        </w:rPr>
        <w:t>【不得報導】的範圍，再根據施行細則對於其他足以識別身分之資訊所認定構成要件包含【親屬姓名或其關係】，由於該案當事人宣明智和吳春台都是社會知名人士，因此包括報導該案件、與該童母親李珍妮出面說明的相關新聞，都有觸法之虞。</w:t>
      </w:r>
      <w:r>
        <w:rPr>
          <w:rFonts w:ascii="標楷體" w:eastAsia="標楷體" w:hAnsi="標楷體" w:cstheme="minorBidi" w:hint="eastAsia"/>
          <w:sz w:val="28"/>
          <w:szCs w:val="22"/>
        </w:rPr>
        <w:t>所幸，本台對於未成年之兒少保護採取較高標準</w:t>
      </w:r>
      <w:r w:rsidRPr="006B54C0">
        <w:rPr>
          <w:rFonts w:ascii="標楷體" w:eastAsia="標楷體" w:hAnsi="標楷體" w:cstheme="minorBidi" w:hint="eastAsia"/>
          <w:sz w:val="28"/>
          <w:szCs w:val="22"/>
        </w:rPr>
        <w:t>。</w:t>
      </w:r>
      <w:r>
        <w:rPr>
          <w:rFonts w:ascii="標楷體" w:eastAsia="標楷體" w:hAnsi="標楷體" w:cstheme="minorBidi" w:hint="eastAsia"/>
          <w:sz w:val="28"/>
          <w:szCs w:val="22"/>
        </w:rPr>
        <w:t>雖然蘋果日報頭版專訪李安妮，</w:t>
      </w:r>
      <w:r w:rsidRPr="006B54C0">
        <w:rPr>
          <w:rFonts w:ascii="標楷體" w:eastAsia="標楷體" w:hAnsi="標楷體" w:cstheme="minorBidi" w:hint="eastAsia"/>
          <w:sz w:val="28"/>
          <w:szCs w:val="22"/>
        </w:rPr>
        <w:t>TVBS</w:t>
      </w:r>
      <w:r>
        <w:rPr>
          <w:rFonts w:ascii="標楷體" w:eastAsia="標楷體" w:hAnsi="標楷體" w:cstheme="minorBidi" w:hint="eastAsia"/>
          <w:sz w:val="28"/>
          <w:szCs w:val="22"/>
        </w:rPr>
        <w:t>也並未專訪且未做</w:t>
      </w:r>
      <w:r w:rsidRPr="006B54C0">
        <w:rPr>
          <w:rFonts w:ascii="標楷體" w:eastAsia="標楷體" w:hAnsi="標楷體" w:cstheme="minorBidi" w:hint="eastAsia"/>
          <w:sz w:val="28"/>
          <w:szCs w:val="22"/>
        </w:rPr>
        <w:t>報導。</w:t>
      </w:r>
    </w:p>
    <w:p w:rsidR="006B54C0" w:rsidRPr="006B54C0" w:rsidRDefault="006B54C0" w:rsidP="006B54C0">
      <w:pPr>
        <w:pStyle w:val="a9"/>
        <w:numPr>
          <w:ilvl w:val="0"/>
          <w:numId w:val="19"/>
        </w:numPr>
        <w:ind w:leftChars="0"/>
        <w:rPr>
          <w:rFonts w:ascii="標楷體" w:eastAsia="標楷體" w:hAnsi="標楷體" w:cstheme="minorBidi"/>
          <w:sz w:val="28"/>
          <w:szCs w:val="22"/>
        </w:rPr>
      </w:pPr>
      <w:r w:rsidRPr="006B54C0">
        <w:rPr>
          <w:rFonts w:ascii="標楷體" w:eastAsia="標楷體" w:hAnsi="標楷體" w:cstheme="minorBidi" w:hint="eastAsia"/>
          <w:sz w:val="28"/>
          <w:szCs w:val="22"/>
        </w:rPr>
        <w:t>自由時報頭版廣告署名憤怒母親指女兒同校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同學霸凌女兒</w:t>
      </w:r>
      <w:proofErr w:type="gramEnd"/>
    </w:p>
    <w:p w:rsidR="006B54C0" w:rsidRPr="006B54C0" w:rsidRDefault="006B54C0" w:rsidP="006B54C0">
      <w:pPr>
        <w:rPr>
          <w:rFonts w:ascii="標楷體" w:eastAsia="標楷體" w:hAnsi="標楷體" w:cstheme="minorBidi"/>
          <w:sz w:val="28"/>
          <w:szCs w:val="22"/>
        </w:rPr>
      </w:pPr>
      <w:r w:rsidRPr="006B54C0">
        <w:rPr>
          <w:rFonts w:ascii="標楷體" w:eastAsia="標楷體" w:hAnsi="標楷體" w:cstheme="minorBidi" w:hint="eastAsia"/>
          <w:sz w:val="28"/>
          <w:szCs w:val="22"/>
        </w:rPr>
        <w:t>這則報紙廣告指名道姓，有學校班級、學號、學生姓名及家長姓名，涉及公然侮辱，違反個資法及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兒少法</w:t>
      </w:r>
      <w:proofErr w:type="gramEnd"/>
      <w:r w:rsidRPr="006B54C0">
        <w:rPr>
          <w:rFonts w:ascii="標楷體" w:eastAsia="標楷體" w:hAnsi="標楷體" w:cstheme="minorBidi" w:hint="eastAsia"/>
          <w:sz w:val="28"/>
          <w:szCs w:val="22"/>
        </w:rPr>
        <w:t>。雖對當事家長而言是爭取正義，但已經違反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兒少法</w:t>
      </w:r>
      <w:proofErr w:type="gramEnd"/>
      <w:r w:rsidRPr="006B54C0">
        <w:rPr>
          <w:rFonts w:ascii="標楷體" w:eastAsia="標楷體" w:hAnsi="標楷體" w:cstheme="minorBidi" w:hint="eastAsia"/>
          <w:sz w:val="28"/>
          <w:szCs w:val="22"/>
        </w:rPr>
        <w:t>，雖然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校園霸凌可以</w:t>
      </w:r>
      <w:proofErr w:type="gramEnd"/>
      <w:r w:rsidRPr="006B54C0">
        <w:rPr>
          <w:rFonts w:ascii="標楷體" w:eastAsia="標楷體" w:hAnsi="標楷體" w:cstheme="minorBidi" w:hint="eastAsia"/>
          <w:sz w:val="28"/>
          <w:szCs w:val="22"/>
        </w:rPr>
        <w:t>報導，若是老師的孩子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霸凌其他</w:t>
      </w:r>
      <w:proofErr w:type="gramEnd"/>
      <w:r w:rsidRPr="006B54C0">
        <w:rPr>
          <w:rFonts w:ascii="標楷體" w:eastAsia="標楷體" w:hAnsi="標楷體" w:cstheme="minorBidi" w:hint="eastAsia"/>
          <w:sz w:val="28"/>
          <w:szCs w:val="22"/>
        </w:rPr>
        <w:t>孩子，這是權力關係不對等，若校方縱容不處理，更牽涉到體制暴力，但在事實未查明前，需審慎處理。</w:t>
      </w:r>
      <w:r w:rsidR="006F7B39">
        <w:rPr>
          <w:rFonts w:ascii="標楷體" w:eastAsia="標楷體" w:hAnsi="標楷體" w:cstheme="minorBidi" w:hint="eastAsia"/>
          <w:sz w:val="28"/>
          <w:szCs w:val="22"/>
        </w:rPr>
        <w:t>當天我們報導前進行過討論：</w:t>
      </w:r>
    </w:p>
    <w:p w:rsidR="006F7B39" w:rsidRDefault="006B54C0" w:rsidP="006F7B39">
      <w:pPr>
        <w:rPr>
          <w:rFonts w:ascii="標楷體" w:eastAsia="標楷體" w:hAnsi="標楷體" w:cstheme="minorBidi"/>
          <w:sz w:val="28"/>
          <w:szCs w:val="22"/>
        </w:rPr>
      </w:pPr>
      <w:r w:rsidRPr="006B54C0">
        <w:rPr>
          <w:rFonts w:ascii="標楷體" w:eastAsia="標楷體" w:hAnsi="標楷體" w:cstheme="minorBidi" w:hint="eastAsia"/>
          <w:sz w:val="28"/>
          <w:szCs w:val="22"/>
        </w:rPr>
        <w:t>本案涉及公共利益的議題，在保護個資和尊重相關人意願下，對於投訴方、被投訴方，都在取得同意之下進行採訪。基於未成年身心發展還未成熟，未成年人的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個</w:t>
      </w:r>
      <w:proofErr w:type="gramEnd"/>
      <w:r w:rsidRPr="006B54C0">
        <w:rPr>
          <w:rFonts w:ascii="標楷體" w:eastAsia="標楷體" w:hAnsi="標楷體" w:cstheme="minorBidi" w:hint="eastAsia"/>
          <w:sz w:val="28"/>
          <w:szCs w:val="22"/>
        </w:rPr>
        <w:t>資需要保護，受害者和加害者的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個</w:t>
      </w:r>
      <w:proofErr w:type="gramEnd"/>
      <w:r w:rsidRPr="006B54C0">
        <w:rPr>
          <w:rFonts w:ascii="標楷體" w:eastAsia="標楷體" w:hAnsi="標楷體" w:cstheme="minorBidi" w:hint="eastAsia"/>
          <w:sz w:val="28"/>
          <w:szCs w:val="22"/>
        </w:rPr>
        <w:t>資都要保</w:t>
      </w:r>
      <w:r w:rsidRPr="006B54C0">
        <w:rPr>
          <w:rFonts w:ascii="標楷體" w:eastAsia="標楷體" w:hAnsi="標楷體" w:cstheme="minorBidi" w:hint="eastAsia"/>
          <w:sz w:val="28"/>
          <w:szCs w:val="22"/>
        </w:rPr>
        <w:lastRenderedPageBreak/>
        <w:t>護，連帶的直系家長也得保護其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個</w:t>
      </w:r>
      <w:proofErr w:type="gramEnd"/>
      <w:r w:rsidRPr="006B54C0">
        <w:rPr>
          <w:rFonts w:ascii="標楷體" w:eastAsia="標楷體" w:hAnsi="標楷體" w:cstheme="minorBidi" w:hint="eastAsia"/>
          <w:sz w:val="28"/>
          <w:szCs w:val="22"/>
        </w:rPr>
        <w:t>資，因此對於投訴與被投訴方，面容都馬賽克，</w:t>
      </w:r>
      <w:proofErr w:type="gramStart"/>
      <w:r w:rsidRPr="006B54C0">
        <w:rPr>
          <w:rFonts w:ascii="標楷體" w:eastAsia="標楷體" w:hAnsi="標楷體" w:cstheme="minorBidi" w:hint="eastAsia"/>
          <w:sz w:val="28"/>
          <w:szCs w:val="22"/>
        </w:rPr>
        <w:t>個</w:t>
      </w:r>
      <w:proofErr w:type="gramEnd"/>
      <w:r w:rsidRPr="006B54C0">
        <w:rPr>
          <w:rFonts w:ascii="標楷體" w:eastAsia="標楷體" w:hAnsi="標楷體" w:cstheme="minorBidi" w:hint="eastAsia"/>
          <w:sz w:val="28"/>
          <w:szCs w:val="22"/>
        </w:rPr>
        <w:t>資加以保護，不揭露姓名。至於校方與教育部，他們有義務出面回答。</w:t>
      </w:r>
    </w:p>
    <w:p w:rsidR="006F7B39" w:rsidRPr="006F7B39" w:rsidRDefault="006F7B39" w:rsidP="006F7B39">
      <w:pPr>
        <w:pStyle w:val="a9"/>
        <w:numPr>
          <w:ilvl w:val="0"/>
          <w:numId w:val="19"/>
        </w:numPr>
        <w:ind w:leftChars="0"/>
        <w:rPr>
          <w:rFonts w:ascii="標楷體" w:eastAsia="標楷體" w:hAnsi="標楷體" w:cstheme="minorBidi"/>
          <w:sz w:val="28"/>
          <w:szCs w:val="22"/>
        </w:rPr>
      </w:pPr>
      <w:r w:rsidRPr="006F7B39">
        <w:rPr>
          <w:rFonts w:ascii="標楷體" w:eastAsia="標楷體" w:hAnsi="標楷體" w:cstheme="minorBidi" w:hint="eastAsia"/>
          <w:sz w:val="28"/>
          <w:szCs w:val="22"/>
        </w:rPr>
        <w:t>張安薇於馬來西亞遭綁架案</w:t>
      </w:r>
    </w:p>
    <w:p w:rsidR="00D261C8" w:rsidRDefault="006F7B39" w:rsidP="00D261C8">
      <w:pPr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sz w:val="28"/>
          <w:szCs w:val="22"/>
        </w:rPr>
        <w:t>台灣旅客許立民和張安薇在馬來西亞沙巴</w:t>
      </w:r>
      <w:r w:rsidRPr="006F7B39">
        <w:rPr>
          <w:rFonts w:ascii="標楷體" w:eastAsia="標楷體" w:hAnsi="標楷體" w:cstheme="minorBidi" w:hint="eastAsia"/>
          <w:sz w:val="28"/>
          <w:szCs w:val="22"/>
        </w:rPr>
        <w:t>度假村遭不明人士襲擊，許立民當場中彈身亡，張安薇則被綁匪擄走。針對綁架案，配合權責單位的指揮，刑事局，大馬警方與尊重家屬意願，對於非權責單位與家屬以外的消息來源(如：外電、大馬媒體、網路、立委…..)，若無法查證真偽，</w:t>
      </w:r>
      <w:proofErr w:type="gramStart"/>
      <w:r w:rsidRPr="006F7B39">
        <w:rPr>
          <w:rFonts w:ascii="標楷體" w:eastAsia="標楷體" w:hAnsi="標楷體" w:cstheme="minorBidi" w:hint="eastAsia"/>
          <w:sz w:val="28"/>
          <w:szCs w:val="22"/>
        </w:rPr>
        <w:t>且難判斷</w:t>
      </w:r>
      <w:proofErr w:type="gramEnd"/>
      <w:r w:rsidRPr="006F7B39">
        <w:rPr>
          <w:rFonts w:ascii="標楷體" w:eastAsia="標楷體" w:hAnsi="標楷體" w:cstheme="minorBidi" w:hint="eastAsia"/>
          <w:sz w:val="28"/>
          <w:szCs w:val="22"/>
        </w:rPr>
        <w:t>是否會影響人質安全，不得報導，直到人質獲釋。TVBS</w:t>
      </w:r>
      <w:r>
        <w:rPr>
          <w:rFonts w:ascii="標楷體" w:eastAsia="標楷體" w:hAnsi="標楷體" w:cstheme="minorBidi" w:hint="eastAsia"/>
          <w:sz w:val="28"/>
          <w:szCs w:val="22"/>
        </w:rPr>
        <w:t>當初</w:t>
      </w:r>
      <w:r w:rsidRPr="006F7B39">
        <w:rPr>
          <w:rFonts w:ascii="標楷體" w:eastAsia="標楷體" w:hAnsi="標楷體" w:cstheme="minorBidi" w:hint="eastAsia"/>
          <w:sz w:val="28"/>
          <w:szCs w:val="22"/>
        </w:rPr>
        <w:t>以人質安全為最</w:t>
      </w:r>
      <w:r>
        <w:rPr>
          <w:rFonts w:ascii="標楷體" w:eastAsia="標楷體" w:hAnsi="標楷體" w:cstheme="minorBidi" w:hint="eastAsia"/>
          <w:sz w:val="28"/>
          <w:szCs w:val="22"/>
        </w:rPr>
        <w:t>高考量，</w:t>
      </w:r>
      <w:r w:rsidRPr="006F7B39">
        <w:rPr>
          <w:rFonts w:ascii="標楷體" w:eastAsia="標楷體" w:hAnsi="標楷體" w:cstheme="minorBidi" w:hint="eastAsia"/>
          <w:sz w:val="28"/>
          <w:szCs w:val="22"/>
        </w:rPr>
        <w:t>凡涉及本案之談判，可能導致交涉破裂之情節，</w:t>
      </w:r>
      <w:proofErr w:type="gramStart"/>
      <w:r w:rsidRPr="006F7B39">
        <w:rPr>
          <w:rFonts w:ascii="標楷體" w:eastAsia="標楷體" w:hAnsi="標楷體" w:cstheme="minorBidi" w:hint="eastAsia"/>
          <w:sz w:val="28"/>
          <w:szCs w:val="22"/>
        </w:rPr>
        <w:t>均不報導</w:t>
      </w:r>
      <w:proofErr w:type="gramEnd"/>
      <w:r w:rsidRPr="006F7B39">
        <w:rPr>
          <w:rFonts w:ascii="標楷體" w:eastAsia="標楷體" w:hAnsi="標楷體" w:cstheme="minorBidi" w:hint="eastAsia"/>
          <w:sz w:val="28"/>
          <w:szCs w:val="22"/>
        </w:rPr>
        <w:t>，並配合專業權責單位的要求。家屬抵達當地後，也通知第一線採訪同仁，不要對受害者家屬採取攔截式訪問，務必取得家屬同意之下才進行採訪。當家屬張大公去馬來西亞交涉人質釋放等談判細則，因避免談判曝光影響救援，TVBS在跨國採訪上，也召回在馬來西亞採訪的記者和攝影。而針對家屬在機場出發的過程，受到機場記者包圍訪問，TVBS也提醒記者不要追問人質贖金的交涉細節。另外，十二月三日「馬來西亞前鋒報」報導馬國警方逮捕兩名可能與張安薇被綁架案有關的菲律賓男子。TVBS與駐馬國的代表，確認人質還未獲釋，立刻取消播出這則外電新聞。十二月二十日早上</w:t>
      </w:r>
      <w:r w:rsidRPr="006F7B39">
        <w:rPr>
          <w:rFonts w:ascii="標楷體" w:eastAsia="標楷體" w:hAnsi="標楷體" w:cstheme="minorBidi" w:hint="eastAsia"/>
          <w:sz w:val="28"/>
          <w:szCs w:val="22"/>
        </w:rPr>
        <w:lastRenderedPageBreak/>
        <w:t>針對立委蔡正元</w:t>
      </w:r>
      <w:proofErr w:type="gramStart"/>
      <w:r w:rsidRPr="006F7B39">
        <w:rPr>
          <w:rFonts w:ascii="標楷體" w:eastAsia="標楷體" w:hAnsi="標楷體" w:cstheme="minorBidi" w:hint="eastAsia"/>
          <w:sz w:val="28"/>
          <w:szCs w:val="22"/>
        </w:rPr>
        <w:t>在臉書上</w:t>
      </w:r>
      <w:proofErr w:type="gramEnd"/>
      <w:r w:rsidRPr="006F7B39">
        <w:rPr>
          <w:rFonts w:ascii="標楷體" w:eastAsia="標楷體" w:hAnsi="標楷體" w:cstheme="minorBidi" w:hint="eastAsia"/>
          <w:sz w:val="28"/>
          <w:szCs w:val="22"/>
        </w:rPr>
        <w:t>公佈人質張安薇照片，並接受媒體訪問，TVBS向外交部、刑事局專案小組確認人質未獲釋，取消播出該則新聞。十二月二十日晚上六點十三分</w:t>
      </w:r>
      <w:proofErr w:type="gramStart"/>
      <w:r w:rsidRPr="006F7B39">
        <w:rPr>
          <w:rFonts w:ascii="標楷體" w:eastAsia="標楷體" w:hAnsi="標楷體" w:cstheme="minorBidi" w:hint="eastAsia"/>
          <w:sz w:val="28"/>
          <w:szCs w:val="22"/>
        </w:rPr>
        <w:t>詢</w:t>
      </w:r>
      <w:proofErr w:type="gramEnd"/>
      <w:r w:rsidRPr="006F7B39">
        <w:rPr>
          <w:rFonts w:ascii="標楷體" w:eastAsia="標楷體" w:hAnsi="標楷體" w:cstheme="minorBidi" w:hint="eastAsia"/>
          <w:sz w:val="28"/>
          <w:szCs w:val="22"/>
        </w:rPr>
        <w:t>線獲知張安薇獲釋，立刻向駐馬來西亞代表處求</w:t>
      </w:r>
      <w:proofErr w:type="gramStart"/>
      <w:r w:rsidRPr="006F7B39">
        <w:rPr>
          <w:rFonts w:ascii="標楷體" w:eastAsia="標楷體" w:hAnsi="標楷體" w:cstheme="minorBidi" w:hint="eastAsia"/>
          <w:sz w:val="28"/>
          <w:szCs w:val="22"/>
        </w:rPr>
        <w:t>証</w:t>
      </w:r>
      <w:proofErr w:type="gramEnd"/>
      <w:r w:rsidRPr="006F7B39">
        <w:rPr>
          <w:rFonts w:ascii="標楷體" w:eastAsia="標楷體" w:hAnsi="標楷體" w:cstheme="minorBidi" w:hint="eastAsia"/>
          <w:sz w:val="28"/>
          <w:szCs w:val="22"/>
        </w:rPr>
        <w:t>，確認並發布消息證實張安薇已經獲釋。</w:t>
      </w:r>
    </w:p>
    <w:p w:rsidR="00D261C8" w:rsidRDefault="006F7B39" w:rsidP="00D261C8">
      <w:pPr>
        <w:pStyle w:val="a9"/>
        <w:numPr>
          <w:ilvl w:val="0"/>
          <w:numId w:val="19"/>
        </w:numPr>
        <w:ind w:leftChars="0"/>
        <w:rPr>
          <w:rFonts w:ascii="標楷體" w:eastAsia="標楷體" w:hAnsi="標楷體" w:cstheme="minorBidi"/>
          <w:sz w:val="28"/>
          <w:szCs w:val="22"/>
        </w:rPr>
      </w:pPr>
      <w:r w:rsidRPr="00D261C8">
        <w:rPr>
          <w:rFonts w:ascii="標楷體" w:eastAsia="標楷體" w:hAnsi="標楷體" w:cstheme="minorBidi" w:hint="eastAsia"/>
          <w:sz w:val="28"/>
          <w:szCs w:val="22"/>
        </w:rPr>
        <w:t>蔣友青恐嚇美國學校遭起訴</w:t>
      </w:r>
    </w:p>
    <w:p w:rsidR="006F7B39" w:rsidRDefault="006F7B39" w:rsidP="006F7B39">
      <w:pPr>
        <w:rPr>
          <w:rFonts w:ascii="標楷體" w:eastAsia="標楷體" w:hAnsi="標楷體" w:cstheme="minorBidi"/>
          <w:sz w:val="28"/>
          <w:szCs w:val="22"/>
        </w:rPr>
      </w:pPr>
      <w:r w:rsidRPr="00D261C8">
        <w:rPr>
          <w:rFonts w:ascii="標楷體" w:eastAsia="標楷體" w:hAnsi="標楷體" w:cstheme="minorBidi" w:hint="eastAsia"/>
          <w:sz w:val="28"/>
          <w:szCs w:val="22"/>
        </w:rPr>
        <w:t>蔣家第四代蔣友青，疑似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不滿台北美國學校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，八年前將他退學，涉嫌從今年八月開始，寄出多封電子郵件，恐嚇副校長，並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在臉書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，針對美國學校用英文寫屠殺所有人、炸彈等字眼，而被地檢署起訴。由於蔣友青在接受媒體採訪時，表示「自己心裡有毛病，」而且從新聞中來看，蔣友青似乎是個病人，為避免相關訪談內容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引發窺奇效應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，和不良影響，因此啟動新聞自律。</w:t>
      </w:r>
      <w:r w:rsidR="00D261C8">
        <w:rPr>
          <w:rFonts w:ascii="標楷體" w:eastAsia="標楷體" w:hAnsi="標楷體" w:cstheme="minorBidi" w:hint="eastAsia"/>
          <w:sz w:val="28"/>
          <w:szCs w:val="22"/>
        </w:rPr>
        <w:t>本台根據衛星公會自律相關規範，</w:t>
      </w:r>
      <w:r w:rsidRPr="006F7B39">
        <w:rPr>
          <w:rFonts w:ascii="標楷體" w:eastAsia="標楷體" w:hAnsi="標楷體" w:cstheme="minorBidi" w:hint="eastAsia"/>
          <w:sz w:val="28"/>
          <w:szCs w:val="22"/>
        </w:rPr>
        <w:t>對於精神狀態不穩定的人，TVBS撤</w:t>
      </w:r>
      <w:proofErr w:type="spellStart"/>
      <w:r w:rsidRPr="006F7B39">
        <w:rPr>
          <w:rFonts w:ascii="標楷體" w:eastAsia="標楷體" w:hAnsi="標楷體" w:cstheme="minorBidi" w:hint="eastAsia"/>
          <w:sz w:val="28"/>
          <w:szCs w:val="22"/>
        </w:rPr>
        <w:t>sng</w:t>
      </w:r>
      <w:proofErr w:type="spellEnd"/>
      <w:r w:rsidRPr="006F7B39">
        <w:rPr>
          <w:rFonts w:ascii="標楷體" w:eastAsia="標楷體" w:hAnsi="標楷體" w:cstheme="minorBidi" w:hint="eastAsia"/>
          <w:sz w:val="28"/>
          <w:szCs w:val="22"/>
        </w:rPr>
        <w:t>與採訪，不守候也不攔截採訪蔣友青。另外有關士林地方法院首度開庭，新聞報導的內容著重在與案情相關。</w:t>
      </w:r>
    </w:p>
    <w:p w:rsidR="00D261C8" w:rsidRPr="00D261C8" w:rsidRDefault="00D261C8" w:rsidP="00D261C8">
      <w:pPr>
        <w:pStyle w:val="a9"/>
        <w:numPr>
          <w:ilvl w:val="0"/>
          <w:numId w:val="19"/>
        </w:numPr>
        <w:ind w:leftChars="0"/>
        <w:rPr>
          <w:rFonts w:ascii="標楷體" w:eastAsia="標楷體" w:hAnsi="標楷體" w:cstheme="minorBidi"/>
          <w:sz w:val="28"/>
          <w:szCs w:val="22"/>
        </w:rPr>
      </w:pPr>
      <w:r w:rsidRPr="00D261C8">
        <w:rPr>
          <w:rFonts w:ascii="標楷體" w:eastAsia="標楷體" w:hAnsi="標楷體" w:cstheme="minorBidi" w:hint="eastAsia"/>
          <w:sz w:val="28"/>
          <w:szCs w:val="22"/>
        </w:rPr>
        <w:t>女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嬰鹽奶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家庭倫理悲劇案</w:t>
      </w:r>
    </w:p>
    <w:p w:rsidR="00D261C8" w:rsidRDefault="00D261C8" w:rsidP="00D261C8">
      <w:pPr>
        <w:rPr>
          <w:rFonts w:ascii="標楷體" w:eastAsia="標楷體" w:hAnsi="標楷體" w:cstheme="minorBidi"/>
          <w:sz w:val="28"/>
          <w:szCs w:val="22"/>
        </w:rPr>
      </w:pPr>
      <w:r w:rsidRPr="00D261C8">
        <w:rPr>
          <w:rFonts w:ascii="標楷體" w:eastAsia="標楷體" w:hAnsi="標楷體" w:cstheme="minorBidi" w:hint="eastAsia"/>
          <w:sz w:val="28"/>
          <w:szCs w:val="22"/>
        </w:rPr>
        <w:t>尊重受害方意願，針對家屬，不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守候跟追或者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攔截式訪問，若要訪問，務必取得同意，並且避免暴露個資。伯母嫌犯已經認罪遭到收押禁見，伯母雖認罪，惟其丈夫和兩個小孩未成年，未免殃及無辜，造成被周遭人士辨識的壓力，因此將丈夫面容馬賽克，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並引去伯母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真實姓名。</w:t>
      </w:r>
      <w:r w:rsidRPr="00D261C8">
        <w:rPr>
          <w:rFonts w:ascii="標楷體" w:eastAsia="標楷體" w:hAnsi="標楷體" w:cstheme="minorBidi" w:hint="eastAsia"/>
          <w:sz w:val="28"/>
          <w:szCs w:val="22"/>
        </w:rPr>
        <w:lastRenderedPageBreak/>
        <w:t>尊重死者，畫面是否馬賽克，執行上視不同個案而有不同作法，避免讓受害死者蒙羞或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生者觸景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傷情，由於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緗緗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可愛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的笑貌照片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是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緗緗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母親提供，並再次確認</w:t>
      </w:r>
      <w:proofErr w:type="gramStart"/>
      <w:r w:rsidRPr="00D261C8">
        <w:rPr>
          <w:rFonts w:ascii="標楷體" w:eastAsia="標楷體" w:hAnsi="標楷體" w:cstheme="minorBidi" w:hint="eastAsia"/>
          <w:sz w:val="28"/>
          <w:szCs w:val="22"/>
        </w:rPr>
        <w:t>緗緗</w:t>
      </w:r>
      <w:proofErr w:type="gramEnd"/>
      <w:r w:rsidRPr="00D261C8">
        <w:rPr>
          <w:rFonts w:ascii="標楷體" w:eastAsia="標楷體" w:hAnsi="標楷體" w:cstheme="minorBidi" w:hint="eastAsia"/>
          <w:sz w:val="28"/>
          <w:szCs w:val="22"/>
        </w:rPr>
        <w:t>母親的感受，獲得她的同意，才未馬賽克播出。</w:t>
      </w:r>
    </w:p>
    <w:p w:rsidR="00D261C8" w:rsidRPr="00D261C8" w:rsidRDefault="00D261C8" w:rsidP="00D261C8">
      <w:pPr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詹怡宜</w:t>
      </w:r>
      <w:r w:rsidRPr="00F51AD3"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：</w:t>
      </w:r>
    </w:p>
    <w:p w:rsidR="004B70D5" w:rsidRDefault="00101BC5" w:rsidP="004B70D5">
      <w:pPr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sz w:val="28"/>
          <w:szCs w:val="22"/>
        </w:rPr>
        <w:t>以上新聞過程中多經衛星公會自律委員會的提醒與</w:t>
      </w:r>
      <w:proofErr w:type="gramStart"/>
      <w:r>
        <w:rPr>
          <w:rFonts w:ascii="標楷體" w:eastAsia="標楷體" w:hAnsi="標楷體" w:cstheme="minorBidi" w:hint="eastAsia"/>
          <w:sz w:val="28"/>
          <w:szCs w:val="22"/>
        </w:rPr>
        <w:t>新聞部的配合</w:t>
      </w:r>
      <w:proofErr w:type="gramEnd"/>
      <w:r>
        <w:rPr>
          <w:rFonts w:ascii="標楷體" w:eastAsia="標楷體" w:hAnsi="標楷體" w:cstheme="minorBidi" w:hint="eastAsia"/>
          <w:sz w:val="28"/>
          <w:szCs w:val="22"/>
        </w:rPr>
        <w:t>，接下來是外界針對TVBS</w:t>
      </w:r>
      <w:proofErr w:type="gramStart"/>
      <w:r>
        <w:rPr>
          <w:rFonts w:ascii="標楷體" w:eastAsia="標楷體" w:hAnsi="標楷體" w:cstheme="minorBidi" w:hint="eastAsia"/>
          <w:sz w:val="28"/>
          <w:szCs w:val="22"/>
        </w:rPr>
        <w:t>新聞部的指教</w:t>
      </w:r>
      <w:proofErr w:type="gramEnd"/>
      <w:r>
        <w:rPr>
          <w:rFonts w:ascii="標楷體" w:eastAsia="標楷體" w:hAnsi="標楷體" w:cstheme="minorBidi" w:hint="eastAsia"/>
          <w:sz w:val="28"/>
          <w:szCs w:val="22"/>
        </w:rPr>
        <w:t>，請陳亮</w:t>
      </w:r>
      <w:proofErr w:type="gramStart"/>
      <w:r>
        <w:rPr>
          <w:rFonts w:ascii="標楷體" w:eastAsia="標楷體" w:hAnsi="標楷體" w:cstheme="minorBidi" w:hint="eastAsia"/>
          <w:sz w:val="28"/>
          <w:szCs w:val="22"/>
        </w:rPr>
        <w:t>匯</w:t>
      </w:r>
      <w:proofErr w:type="gramEnd"/>
      <w:r>
        <w:rPr>
          <w:rFonts w:ascii="標楷體" w:eastAsia="標楷體" w:hAnsi="標楷體" w:cstheme="minorBidi" w:hint="eastAsia"/>
          <w:sz w:val="28"/>
          <w:szCs w:val="22"/>
        </w:rPr>
        <w:t>整報告。</w:t>
      </w:r>
    </w:p>
    <w:p w:rsidR="004B70D5" w:rsidRPr="004B70D5" w:rsidRDefault="004B70D5" w:rsidP="004B70D5">
      <w:pPr>
        <w:rPr>
          <w:rFonts w:ascii="標楷體" w:eastAsia="標楷體" w:hAnsi="標楷體" w:cstheme="minorBidi"/>
          <w:b/>
          <w:sz w:val="28"/>
          <w:szCs w:val="22"/>
          <w:u w:val="single"/>
        </w:rPr>
      </w:pPr>
      <w:r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陳亮</w:t>
      </w:r>
      <w:r w:rsidRPr="00F51AD3"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：</w:t>
      </w:r>
    </w:p>
    <w:p w:rsidR="004B70D5" w:rsidRPr="004B70D5" w:rsidRDefault="004B70D5" w:rsidP="004B70D5">
      <w:pPr>
        <w:rPr>
          <w:rFonts w:ascii="標楷體" w:eastAsia="標楷體" w:hAnsi="標楷體" w:cstheme="minorBidi"/>
          <w:sz w:val="28"/>
          <w:szCs w:val="22"/>
        </w:rPr>
      </w:pPr>
      <w:r w:rsidRPr="004B70D5">
        <w:rPr>
          <w:rFonts w:ascii="標楷體" w:eastAsia="標楷體" w:hAnsi="標楷體" w:cstheme="minorBidi" w:hint="eastAsia"/>
          <w:sz w:val="28"/>
          <w:szCs w:val="22"/>
        </w:rPr>
        <w:t>過去幾個月並沒有重大或特殊申訴</w:t>
      </w:r>
      <w:r>
        <w:rPr>
          <w:rFonts w:ascii="標楷體" w:eastAsia="標楷體" w:hAnsi="標楷體" w:cstheme="minorBidi" w:hint="eastAsia"/>
          <w:sz w:val="28"/>
          <w:szCs w:val="22"/>
        </w:rPr>
        <w:t>，</w:t>
      </w:r>
      <w:r w:rsidRPr="004B70D5">
        <w:rPr>
          <w:rFonts w:ascii="標楷體" w:eastAsia="標楷體" w:hAnsi="標楷體" w:cstheme="minorBidi" w:hint="eastAsia"/>
          <w:sz w:val="28"/>
          <w:szCs w:val="22"/>
        </w:rPr>
        <w:t>但有一個特別的現象：接到了數封大學生(具名)與觀眾寄來的</w:t>
      </w:r>
      <w:r>
        <w:rPr>
          <w:rFonts w:ascii="標楷體" w:eastAsia="標楷體" w:hAnsi="標楷體" w:cstheme="minorBidi" w:hint="eastAsia"/>
          <w:sz w:val="28"/>
          <w:szCs w:val="22"/>
        </w:rPr>
        <w:t>「指控」</w:t>
      </w:r>
      <w:r w:rsidRPr="004B70D5">
        <w:rPr>
          <w:rFonts w:ascii="標楷體" w:eastAsia="標楷體" w:hAnsi="標楷體" w:cstheme="minorBidi" w:hint="eastAsia"/>
          <w:sz w:val="28"/>
          <w:szCs w:val="22"/>
        </w:rPr>
        <w:t>信，控訴TVBS新聞內容廣告化</w:t>
      </w:r>
      <w:r w:rsidR="0059457A">
        <w:rPr>
          <w:rFonts w:ascii="標楷體" w:eastAsia="標楷體" w:hAnsi="標楷體" w:cstheme="minorBidi" w:hint="eastAsia"/>
          <w:sz w:val="28"/>
          <w:szCs w:val="22"/>
        </w:rPr>
        <w:t>，在此提出作為給新聞部同仁的提醒：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 xml:space="preserve">標題:投訴新聞太過廣告化 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內容:貴公司的新聞「1元1份珍珠」，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過於廣告化，沒有比較、也沒有其他家的情況，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飲料店的LOGO在新聞帶中也很明確播出。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我希望能夠得到新聞部一個合理的回應，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不然我將直接狀告NCC。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---------------------------</w:t>
      </w:r>
      <w:r w:rsidR="00444FA9">
        <w:rPr>
          <w:rFonts w:ascii="標楷體" w:eastAsia="標楷體" w:hAnsi="標楷體" w:cstheme="minorBidi" w:hint="eastAsia"/>
          <w:sz w:val="20"/>
          <w:szCs w:val="20"/>
        </w:rPr>
        <w:t>--------------------------</w:t>
      </w:r>
      <w:r w:rsidRPr="00444FA9">
        <w:rPr>
          <w:rFonts w:ascii="標楷體" w:eastAsia="標楷體" w:hAnsi="標楷體" w:cstheme="minorBidi" w:hint="eastAsia"/>
          <w:sz w:val="20"/>
          <w:szCs w:val="20"/>
        </w:rPr>
        <w:t xml:space="preserve">標題:新聞有置入性疑慮 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內容: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 xml:space="preserve">你好： 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 xml:space="preserve">       我對貴台播出的新聞有置入性行銷的疑義，以下為該則新聞網址</w:t>
      </w:r>
    </w:p>
    <w:p w:rsidR="004B70D5" w:rsidRPr="00444FA9" w:rsidRDefault="004B70D5" w:rsidP="00444FA9">
      <w:pPr>
        <w:ind w:leftChars="472" w:left="1133" w:rightChars="448" w:right="1075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http://news.tvbs.com.tw/entry/511686 在新聞中不斷拍到該品牌的logo(盒子、袋子、帽子等)，以及訪問民眾試吃心得時，很明顯拍到</w:t>
      </w:r>
      <w:proofErr w:type="gramStart"/>
      <w:r w:rsidRPr="00444FA9">
        <w:rPr>
          <w:rFonts w:ascii="標楷體" w:eastAsia="標楷體" w:hAnsi="標楷體" w:cstheme="minorBidi" w:hint="eastAsia"/>
          <w:sz w:val="20"/>
          <w:szCs w:val="20"/>
        </w:rPr>
        <w:t>民眾戴該品牌</w:t>
      </w:r>
      <w:proofErr w:type="gramEnd"/>
      <w:r w:rsidRPr="00444FA9">
        <w:rPr>
          <w:rFonts w:ascii="標楷體" w:eastAsia="標楷體" w:hAnsi="標楷體" w:cstheme="minorBidi" w:hint="eastAsia"/>
          <w:sz w:val="20"/>
          <w:szCs w:val="20"/>
        </w:rPr>
        <w:t>logo的高帽，我認為這些不當的拍攝內容，有置入性行銷的疑慮。希望貴台能就此情形給予適當的解決方案回覆，積極處</w:t>
      </w:r>
      <w:r w:rsidRPr="00444FA9">
        <w:rPr>
          <w:rFonts w:ascii="標楷體" w:eastAsia="標楷體" w:hAnsi="標楷體" w:cstheme="minorBidi" w:hint="eastAsia"/>
          <w:sz w:val="20"/>
          <w:szCs w:val="20"/>
        </w:rPr>
        <w:lastRenderedPageBreak/>
        <w:t>理。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/>
          <w:sz w:val="20"/>
          <w:szCs w:val="20"/>
        </w:rPr>
        <w:t>-------------------------------------------------</w:t>
      </w:r>
      <w:r w:rsidR="00444FA9">
        <w:rPr>
          <w:rFonts w:ascii="標楷體" w:eastAsia="標楷體" w:hAnsi="標楷體" w:cstheme="minorBidi"/>
          <w:sz w:val="20"/>
          <w:szCs w:val="20"/>
        </w:rPr>
        <w:t>----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 xml:space="preserve">標題:關於大小眼！　買霜淇淋有人5圈、有人2圈 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內容: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關於這篇新聞 我有很大的疑慮 我在想他是新聞還是廣告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即使新聞內容並非全正面描述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但這則新聞 就我的觀點來看無疑是置入性行銷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只是為了廣告全家的</w:t>
      </w:r>
      <w:proofErr w:type="spellStart"/>
      <w:r w:rsidRPr="00444FA9">
        <w:rPr>
          <w:rFonts w:ascii="標楷體" w:eastAsia="標楷體" w:hAnsi="標楷體" w:cstheme="minorBidi" w:hint="eastAsia"/>
          <w:sz w:val="20"/>
          <w:szCs w:val="20"/>
        </w:rPr>
        <w:t>nissei</w:t>
      </w:r>
      <w:proofErr w:type="spellEnd"/>
      <w:r w:rsidRPr="00444FA9">
        <w:rPr>
          <w:rFonts w:ascii="標楷體" w:eastAsia="標楷體" w:hAnsi="標楷體" w:cstheme="minorBidi" w:hint="eastAsia"/>
          <w:sz w:val="20"/>
          <w:szCs w:val="20"/>
        </w:rPr>
        <w:t>霜淇淋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>例如 1. 0:51的圖像,圖像中出現</w:t>
      </w:r>
      <w:proofErr w:type="spellStart"/>
      <w:r w:rsidRPr="00444FA9">
        <w:rPr>
          <w:rFonts w:ascii="標楷體" w:eastAsia="標楷體" w:hAnsi="標楷體" w:cstheme="minorBidi" w:hint="eastAsia"/>
          <w:sz w:val="20"/>
          <w:szCs w:val="20"/>
        </w:rPr>
        <w:t>FamilyMar</w:t>
      </w:r>
      <w:r w:rsidR="00444FA9" w:rsidRPr="00444FA9">
        <w:rPr>
          <w:rFonts w:ascii="標楷體" w:eastAsia="標楷體" w:hAnsi="標楷體" w:cstheme="minorBidi" w:hint="eastAsia"/>
          <w:sz w:val="20"/>
          <w:szCs w:val="20"/>
        </w:rPr>
        <w:t>t</w:t>
      </w:r>
      <w:proofErr w:type="spellEnd"/>
      <w:r w:rsidRPr="00444FA9">
        <w:rPr>
          <w:rFonts w:ascii="標楷體" w:eastAsia="標楷體" w:hAnsi="標楷體" w:cstheme="minorBidi" w:hint="eastAsia"/>
          <w:sz w:val="20"/>
          <w:szCs w:val="20"/>
        </w:rPr>
        <w:t>隱隱約約出現k,又出現全家的制服,而這時候剛好也撥放出全家辨識度很高的感應門鈴聲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 xml:space="preserve">     2. 0:52~0:57之間又出現這個霜淇淋的圖和完整品牌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  <w:r w:rsidRPr="00444FA9">
        <w:rPr>
          <w:rFonts w:ascii="標楷體" w:eastAsia="標楷體" w:hAnsi="標楷體" w:cstheme="minorBidi" w:hint="eastAsia"/>
          <w:sz w:val="20"/>
          <w:szCs w:val="20"/>
        </w:rPr>
        <w:t xml:space="preserve">     3. 1:07還出現了比較圖,我真的很懷疑,這是比較大小還是直接把食品放在螢幕上做廣告</w:t>
      </w:r>
    </w:p>
    <w:p w:rsidR="004B70D5" w:rsidRPr="00444FA9" w:rsidRDefault="004B70D5" w:rsidP="00444FA9">
      <w:pPr>
        <w:ind w:leftChars="531" w:left="1274" w:rightChars="684" w:right="1642"/>
        <w:rPr>
          <w:rFonts w:ascii="標楷體" w:eastAsia="標楷體" w:hAnsi="標楷體" w:cstheme="minorBidi"/>
          <w:sz w:val="20"/>
          <w:szCs w:val="20"/>
        </w:rPr>
      </w:pPr>
    </w:p>
    <w:p w:rsidR="0003342D" w:rsidRPr="004B70D5" w:rsidRDefault="0003342D" w:rsidP="0003342D">
      <w:pPr>
        <w:rPr>
          <w:rFonts w:ascii="標楷體" w:eastAsia="標楷體" w:hAnsi="標楷體" w:cstheme="minorBidi"/>
          <w:b/>
          <w:sz w:val="28"/>
          <w:szCs w:val="22"/>
          <w:u w:val="single"/>
        </w:rPr>
      </w:pPr>
      <w:r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委員意見</w:t>
      </w:r>
      <w:r w:rsidRPr="00F51AD3"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：</w:t>
      </w:r>
    </w:p>
    <w:p w:rsidR="0003342D" w:rsidRDefault="0059457A" w:rsidP="004B70D5">
      <w:pPr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sz w:val="28"/>
          <w:szCs w:val="22"/>
        </w:rPr>
        <w:t>確認是否</w:t>
      </w:r>
      <w:r w:rsidR="007F06FB">
        <w:rPr>
          <w:rFonts w:ascii="標楷體" w:eastAsia="標楷體" w:hAnsi="標楷體" w:cstheme="minorBidi" w:hint="eastAsia"/>
          <w:sz w:val="28"/>
          <w:szCs w:val="22"/>
        </w:rPr>
        <w:t>是</w:t>
      </w:r>
      <w:r w:rsidR="0003342D">
        <w:rPr>
          <w:rFonts w:ascii="標楷體" w:eastAsia="標楷體" w:hAnsi="標楷體" w:cstheme="minorBidi" w:hint="eastAsia"/>
          <w:sz w:val="28"/>
          <w:szCs w:val="22"/>
        </w:rPr>
        <w:t>置入</w:t>
      </w:r>
      <w:r w:rsidR="007F06FB">
        <w:rPr>
          <w:rFonts w:ascii="標楷體" w:eastAsia="標楷體" w:hAnsi="標楷體" w:cstheme="minorBidi" w:hint="eastAsia"/>
          <w:sz w:val="28"/>
          <w:szCs w:val="22"/>
        </w:rPr>
        <w:t>報導</w:t>
      </w:r>
      <w:r>
        <w:rPr>
          <w:rFonts w:ascii="標楷體" w:eastAsia="標楷體" w:hAnsi="標楷體" w:cstheme="minorBidi" w:hint="eastAsia"/>
          <w:sz w:val="28"/>
          <w:szCs w:val="22"/>
        </w:rPr>
        <w:t xml:space="preserve">? </w:t>
      </w:r>
    </w:p>
    <w:p w:rsidR="0059457A" w:rsidRPr="004B70D5" w:rsidRDefault="0059457A" w:rsidP="0059457A">
      <w:pPr>
        <w:rPr>
          <w:rFonts w:ascii="標楷體" w:eastAsia="標楷體" w:hAnsi="標楷體" w:cstheme="minorBidi"/>
          <w:b/>
          <w:sz w:val="28"/>
          <w:szCs w:val="22"/>
          <w:u w:val="single"/>
        </w:rPr>
      </w:pPr>
      <w:r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詹怡宜</w:t>
      </w:r>
      <w:r w:rsidRPr="00F51AD3"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：</w:t>
      </w:r>
    </w:p>
    <w:p w:rsidR="0059457A" w:rsidRDefault="007F06FB" w:rsidP="004B70D5">
      <w:pPr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sz w:val="28"/>
          <w:szCs w:val="22"/>
        </w:rPr>
        <w:t>不可能是置入報導，</w:t>
      </w:r>
      <w:r w:rsidR="005940A0">
        <w:rPr>
          <w:rFonts w:ascii="標楷體" w:eastAsia="標楷體" w:hAnsi="標楷體" w:cstheme="minorBidi" w:hint="eastAsia"/>
          <w:sz w:val="28"/>
          <w:szCs w:val="22"/>
        </w:rPr>
        <w:t>只是基於特殊性而報導，</w:t>
      </w:r>
      <w:r>
        <w:rPr>
          <w:rFonts w:ascii="標楷體" w:eastAsia="標楷體" w:hAnsi="標楷體" w:cstheme="minorBidi" w:hint="eastAsia"/>
          <w:sz w:val="28"/>
          <w:szCs w:val="22"/>
        </w:rPr>
        <w:t>但我們對於品牌的露出，</w:t>
      </w:r>
      <w:r w:rsidR="005940A0">
        <w:rPr>
          <w:rFonts w:ascii="標楷體" w:eastAsia="標楷體" w:hAnsi="標楷體" w:cstheme="minorBidi" w:hint="eastAsia"/>
          <w:sz w:val="28"/>
          <w:szCs w:val="22"/>
        </w:rPr>
        <w:t>確實應更謹慎</w:t>
      </w:r>
      <w:r>
        <w:rPr>
          <w:rFonts w:ascii="標楷體" w:eastAsia="標楷體" w:hAnsi="標楷體" w:cstheme="minorBidi" w:hint="eastAsia"/>
          <w:sz w:val="28"/>
          <w:szCs w:val="22"/>
        </w:rPr>
        <w:t>。</w:t>
      </w:r>
    </w:p>
    <w:p w:rsidR="007F06FB" w:rsidRDefault="007F06FB" w:rsidP="004B70D5">
      <w:pPr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陳亮</w:t>
      </w:r>
      <w:r w:rsidRPr="00F51AD3"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：</w:t>
      </w:r>
    </w:p>
    <w:p w:rsidR="005940A0" w:rsidRDefault="004B70D5" w:rsidP="004B70D5">
      <w:pPr>
        <w:rPr>
          <w:rFonts w:ascii="標楷體" w:eastAsia="標楷體" w:hAnsi="標楷體" w:cstheme="minorBidi"/>
          <w:sz w:val="28"/>
          <w:szCs w:val="22"/>
        </w:rPr>
      </w:pPr>
      <w:r w:rsidRPr="004B70D5">
        <w:rPr>
          <w:rFonts w:ascii="標楷體" w:eastAsia="標楷體" w:hAnsi="標楷體" w:cstheme="minorBidi" w:hint="eastAsia"/>
          <w:sz w:val="28"/>
          <w:szCs w:val="22"/>
        </w:rPr>
        <w:t>NCC來函，要求在自律諮詢顧問會議討論兩個新聞內容</w:t>
      </w:r>
      <w:r w:rsidR="005940A0">
        <w:rPr>
          <w:rFonts w:ascii="標楷體" w:eastAsia="標楷體" w:hAnsi="標楷體" w:cstheme="minorBidi" w:hint="eastAsia"/>
          <w:sz w:val="28"/>
          <w:szCs w:val="22"/>
        </w:rPr>
        <w:t>，包括：</w:t>
      </w:r>
    </w:p>
    <w:p w:rsidR="005940A0" w:rsidRPr="005940A0" w:rsidRDefault="005940A0" w:rsidP="005940A0">
      <w:pPr>
        <w:pStyle w:val="a9"/>
        <w:numPr>
          <w:ilvl w:val="0"/>
          <w:numId w:val="20"/>
        </w:numPr>
        <w:ind w:leftChars="0"/>
        <w:rPr>
          <w:rFonts w:ascii="標楷體" w:eastAsia="標楷體" w:hAnsi="標楷體" w:cstheme="minorBidi"/>
          <w:sz w:val="28"/>
          <w:szCs w:val="22"/>
        </w:rPr>
      </w:pPr>
      <w:r w:rsidRPr="005940A0">
        <w:rPr>
          <w:rFonts w:ascii="標楷體" w:eastAsia="標楷體" w:hAnsi="標楷體" w:cstheme="minorBidi" w:hint="eastAsia"/>
          <w:sz w:val="28"/>
          <w:szCs w:val="22"/>
        </w:rPr>
        <w:t>102年3月31日午間12.13新聞報導「知名</w:t>
      </w:r>
      <w:proofErr w:type="gramStart"/>
      <w:r w:rsidRPr="005940A0">
        <w:rPr>
          <w:rFonts w:ascii="標楷體" w:eastAsia="標楷體" w:hAnsi="標楷體" w:cstheme="minorBidi" w:hint="eastAsia"/>
          <w:sz w:val="28"/>
          <w:szCs w:val="22"/>
        </w:rPr>
        <w:t>鮮物董</w:t>
      </w:r>
      <w:proofErr w:type="gramEnd"/>
      <w:r w:rsidRPr="005940A0">
        <w:rPr>
          <w:rFonts w:ascii="標楷體" w:eastAsia="標楷體" w:hAnsi="標楷體" w:cstheme="minorBidi" w:hint="eastAsia"/>
          <w:sz w:val="28"/>
          <w:szCs w:val="22"/>
        </w:rPr>
        <w:t>座 劉天和一路</w:t>
      </w:r>
      <w:proofErr w:type="gramStart"/>
      <w:r w:rsidRPr="005940A0">
        <w:rPr>
          <w:rFonts w:ascii="標楷體" w:eastAsia="標楷體" w:hAnsi="標楷體" w:cstheme="minorBidi" w:hint="eastAsia"/>
          <w:sz w:val="28"/>
          <w:szCs w:val="22"/>
        </w:rPr>
        <w:t>苦過知惜</w:t>
      </w:r>
      <w:proofErr w:type="gramEnd"/>
      <w:r w:rsidRPr="005940A0">
        <w:rPr>
          <w:rFonts w:ascii="標楷體" w:eastAsia="標楷體" w:hAnsi="標楷體" w:cstheme="minorBidi" w:hint="eastAsia"/>
          <w:sz w:val="28"/>
          <w:szCs w:val="22"/>
        </w:rPr>
        <w:t>福」內容為56台看板人物節目訪問內容，有爲跨頻道節目宣傳之嫌。</w:t>
      </w:r>
    </w:p>
    <w:p w:rsidR="005940A0" w:rsidRDefault="005940A0" w:rsidP="005940A0">
      <w:pPr>
        <w:pStyle w:val="a9"/>
        <w:numPr>
          <w:ilvl w:val="0"/>
          <w:numId w:val="20"/>
        </w:numPr>
        <w:ind w:leftChars="0"/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sz w:val="28"/>
          <w:szCs w:val="22"/>
        </w:rPr>
        <w:t>102年5月30日晚間六七點新聞報導「</w:t>
      </w:r>
      <w:proofErr w:type="gramStart"/>
      <w:r>
        <w:rPr>
          <w:rFonts w:ascii="標楷體" w:eastAsia="標楷體" w:hAnsi="標楷體" w:cstheme="minorBidi" w:hint="eastAsia"/>
          <w:sz w:val="28"/>
          <w:szCs w:val="22"/>
        </w:rPr>
        <w:t>慕特攜子弟兵</w:t>
      </w:r>
      <w:proofErr w:type="gramEnd"/>
      <w:r>
        <w:rPr>
          <w:rFonts w:ascii="標楷體" w:eastAsia="標楷體" w:hAnsi="標楷體" w:cstheme="minorBidi" w:hint="eastAsia"/>
          <w:sz w:val="28"/>
          <w:szCs w:val="22"/>
        </w:rPr>
        <w:t>六月訪台 獻四季」與該</w:t>
      </w:r>
      <w:proofErr w:type="gramStart"/>
      <w:r>
        <w:rPr>
          <w:rFonts w:ascii="標楷體" w:eastAsia="標楷體" w:hAnsi="標楷體" w:cstheme="minorBidi" w:hint="eastAsia"/>
          <w:sz w:val="28"/>
          <w:szCs w:val="22"/>
        </w:rPr>
        <w:t>節目插播之</w:t>
      </w:r>
      <w:proofErr w:type="gramEnd"/>
      <w:r>
        <w:rPr>
          <w:rFonts w:ascii="標楷體" w:eastAsia="標楷體" w:hAnsi="標楷體" w:cstheme="minorBidi" w:hint="eastAsia"/>
          <w:sz w:val="28"/>
          <w:szCs w:val="22"/>
        </w:rPr>
        <w:t>「安蘇菲 慕</w:t>
      </w:r>
      <w:proofErr w:type="gramStart"/>
      <w:r>
        <w:rPr>
          <w:rFonts w:ascii="標楷體" w:eastAsia="標楷體" w:hAnsi="標楷體" w:cstheme="minorBidi" w:hint="eastAsia"/>
          <w:sz w:val="28"/>
          <w:szCs w:val="22"/>
        </w:rPr>
        <w:t>特</w:t>
      </w:r>
      <w:proofErr w:type="gramEnd"/>
      <w:r>
        <w:rPr>
          <w:rFonts w:ascii="標楷體" w:eastAsia="標楷體" w:hAnsi="標楷體" w:cstheme="minorBidi" w:hint="eastAsia"/>
          <w:sz w:val="28"/>
          <w:szCs w:val="22"/>
        </w:rPr>
        <w:t xml:space="preserve"> 四季之聲」廣告有關，有</w:t>
      </w:r>
      <w:r>
        <w:rPr>
          <w:rFonts w:ascii="標楷體" w:eastAsia="標楷體" w:hAnsi="標楷體" w:cstheme="minorBidi" w:hint="eastAsia"/>
          <w:sz w:val="28"/>
          <w:szCs w:val="22"/>
        </w:rPr>
        <w:lastRenderedPageBreak/>
        <w:t>爲特定售票商業活動宣傳之嫌。</w:t>
      </w:r>
    </w:p>
    <w:p w:rsidR="00EC599E" w:rsidRDefault="00EC599E" w:rsidP="00EC599E">
      <w:pPr>
        <w:rPr>
          <w:rFonts w:ascii="標楷體" w:eastAsia="標楷體" w:hAnsi="標楷體" w:cstheme="minorBidi"/>
          <w:b/>
          <w:sz w:val="28"/>
          <w:szCs w:val="22"/>
          <w:u w:val="single"/>
        </w:rPr>
      </w:pPr>
      <w:r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詹怡宜</w:t>
      </w:r>
      <w:r w:rsidRPr="00F51AD3"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：</w:t>
      </w:r>
    </w:p>
    <w:p w:rsidR="00505BD6" w:rsidRDefault="00505BD6" w:rsidP="00505BD6">
      <w:pPr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sz w:val="28"/>
          <w:szCs w:val="22"/>
        </w:rPr>
        <w:t>對於第一點，</w:t>
      </w:r>
      <w:r w:rsidR="00EC599E" w:rsidRPr="00505BD6">
        <w:rPr>
          <w:rFonts w:ascii="標楷體" w:eastAsia="標楷體" w:hAnsi="標楷體" w:cstheme="minorBidi" w:hint="eastAsia"/>
          <w:sz w:val="28"/>
          <w:szCs w:val="22"/>
        </w:rPr>
        <w:t>我們的確將56台節目內容根據新聞性製作成55</w:t>
      </w:r>
      <w:r w:rsidR="00A619AE">
        <w:rPr>
          <w:rFonts w:ascii="標楷體" w:eastAsia="標楷體" w:hAnsi="標楷體" w:cstheme="minorBidi" w:hint="eastAsia"/>
          <w:sz w:val="28"/>
          <w:szCs w:val="22"/>
        </w:rPr>
        <w:t>台的報導，也的確希望達到提醒觀眾有點宣傳</w:t>
      </w:r>
      <w:r w:rsidR="00EC599E" w:rsidRPr="00505BD6">
        <w:rPr>
          <w:rFonts w:ascii="標楷體" w:eastAsia="標楷體" w:hAnsi="標楷體" w:cstheme="minorBidi" w:hint="eastAsia"/>
          <w:sz w:val="28"/>
          <w:szCs w:val="22"/>
        </w:rPr>
        <w:t>節目的效果，但理論上手法應該更細緻些，記者寫到請鎖定看板人物節目的字眼則像宣傳稿，不夠專業。</w:t>
      </w:r>
    </w:p>
    <w:p w:rsidR="00505BD6" w:rsidRPr="00505BD6" w:rsidRDefault="00505BD6" w:rsidP="00505BD6">
      <w:pPr>
        <w:rPr>
          <w:rFonts w:ascii="標楷體" w:eastAsia="標楷體" w:hAnsi="標楷體" w:cstheme="minorBidi"/>
          <w:sz w:val="28"/>
          <w:szCs w:val="22"/>
        </w:rPr>
      </w:pPr>
      <w:r>
        <w:rPr>
          <w:rFonts w:ascii="標楷體" w:eastAsia="標楷體" w:hAnsi="標楷體" w:cstheme="minorBidi" w:hint="eastAsia"/>
          <w:sz w:val="28"/>
          <w:szCs w:val="22"/>
        </w:rPr>
        <w:t>至於第二點，廣告是業務部負責，新聞部不會知道</w:t>
      </w:r>
      <w:r w:rsidR="001E3F70">
        <w:rPr>
          <w:rFonts w:ascii="標楷體" w:eastAsia="標楷體" w:hAnsi="標楷體" w:cstheme="minorBidi" w:hint="eastAsia"/>
          <w:sz w:val="28"/>
          <w:szCs w:val="22"/>
        </w:rPr>
        <w:t>業務會安排</w:t>
      </w:r>
      <w:r>
        <w:rPr>
          <w:rFonts w:ascii="標楷體" w:eastAsia="標楷體" w:hAnsi="標楷體" w:cstheme="minorBidi" w:hint="eastAsia"/>
          <w:sz w:val="28"/>
          <w:szCs w:val="22"/>
        </w:rPr>
        <w:t>哪些廣告</w:t>
      </w:r>
      <w:r w:rsidR="001E3F70">
        <w:rPr>
          <w:rFonts w:ascii="標楷體" w:eastAsia="標楷體" w:hAnsi="標楷體" w:cstheme="minorBidi" w:hint="eastAsia"/>
          <w:sz w:val="28"/>
          <w:szCs w:val="22"/>
        </w:rPr>
        <w:t>，</w:t>
      </w:r>
      <w:r>
        <w:rPr>
          <w:rFonts w:ascii="標楷體" w:eastAsia="標楷體" w:hAnsi="標楷體" w:cstheme="minorBidi" w:hint="eastAsia"/>
          <w:sz w:val="28"/>
          <w:szCs w:val="22"/>
        </w:rPr>
        <w:t>報導這則新聞時</w:t>
      </w:r>
    </w:p>
    <w:p w:rsidR="009B2ABC" w:rsidRDefault="005940A0" w:rsidP="006F7B39">
      <w:pPr>
        <w:rPr>
          <w:rFonts w:ascii="標楷體" w:eastAsia="標楷體" w:hAnsi="標楷體" w:cstheme="minorBidi" w:hint="eastAsia"/>
          <w:sz w:val="28"/>
          <w:szCs w:val="22"/>
        </w:rPr>
      </w:pPr>
      <w:r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委員意見</w:t>
      </w:r>
      <w:r w:rsidRPr="00F51AD3">
        <w:rPr>
          <w:rFonts w:ascii="標楷體" w:eastAsia="標楷體" w:hAnsi="標楷體" w:cstheme="minorBidi" w:hint="eastAsia"/>
          <w:b/>
          <w:sz w:val="28"/>
          <w:szCs w:val="22"/>
          <w:u w:val="single"/>
        </w:rPr>
        <w:t>：</w:t>
      </w:r>
    </w:p>
    <w:p w:rsidR="004B70D5" w:rsidRPr="009B2ABC" w:rsidRDefault="00A619AE" w:rsidP="006F7B39">
      <w:pPr>
        <w:rPr>
          <w:rFonts w:ascii="標楷體" w:eastAsia="標楷體" w:hAnsi="標楷體" w:cstheme="minorBidi" w:hint="eastAsia"/>
          <w:sz w:val="28"/>
          <w:szCs w:val="22"/>
        </w:rPr>
      </w:pPr>
      <w:r>
        <w:rPr>
          <w:rFonts w:ascii="標楷體" w:eastAsia="標楷體" w:hAnsi="標楷體" w:cstheme="minorBidi" w:hint="eastAsia"/>
          <w:sz w:val="28"/>
          <w:szCs w:val="22"/>
        </w:rPr>
        <w:t>這兩則新聞比較不是報導內容本身的問題，而是動機問題，引起是否爲節目宣傳，或者第二則，是否基於廣告利益而製作這則報導，對於這種疑慮，新聞部的確應該更注意。第一則</w:t>
      </w:r>
      <w:r w:rsidR="00FE1925">
        <w:rPr>
          <w:rFonts w:ascii="標楷體" w:eastAsia="標楷體" w:hAnsi="標楷體" w:cstheme="minorBidi" w:hint="eastAsia"/>
          <w:sz w:val="28"/>
          <w:szCs w:val="22"/>
        </w:rPr>
        <w:t>，未來應</w:t>
      </w:r>
      <w:r>
        <w:rPr>
          <w:rFonts w:ascii="標楷體" w:eastAsia="標楷體" w:hAnsi="標楷體" w:cstheme="minorBidi" w:hint="eastAsia"/>
          <w:sz w:val="28"/>
          <w:szCs w:val="22"/>
        </w:rPr>
        <w:t>避免新聞稿中有任何爲節目</w:t>
      </w:r>
      <w:r w:rsidR="00FE1925">
        <w:rPr>
          <w:rFonts w:ascii="標楷體" w:eastAsia="標楷體" w:hAnsi="標楷體" w:cstheme="minorBidi" w:hint="eastAsia"/>
          <w:sz w:val="28"/>
          <w:szCs w:val="22"/>
        </w:rPr>
        <w:t>宣傳的字眼或標題，第二則，若是單純藝文新聞的報導，如新聞部所說的不知道業務部的廣告安排，那就沒有爲</w:t>
      </w:r>
      <w:r w:rsidR="00FE1925">
        <w:rPr>
          <w:rFonts w:ascii="標楷體" w:eastAsia="標楷體" w:hAnsi="標楷體" w:cstheme="minorBidi" w:hint="eastAsia"/>
          <w:sz w:val="28"/>
          <w:szCs w:val="22"/>
        </w:rPr>
        <w:t>特定售票商業活動宣傳</w:t>
      </w:r>
      <w:r w:rsidR="00FE1925">
        <w:rPr>
          <w:rFonts w:ascii="標楷體" w:eastAsia="標楷體" w:hAnsi="標楷體" w:cstheme="minorBidi" w:hint="eastAsia"/>
          <w:sz w:val="28"/>
          <w:szCs w:val="22"/>
        </w:rPr>
        <w:t>的問題。</w:t>
      </w:r>
    </w:p>
    <w:p w:rsidR="00C75122" w:rsidRPr="00116DD7" w:rsidRDefault="00C75122" w:rsidP="00C75122">
      <w:pPr>
        <w:widowControl/>
        <w:rPr>
          <w:rFonts w:ascii="新細明體" w:hAnsi="新細明體" w:cs="新細明體"/>
          <w:color w:val="000000"/>
          <w:kern w:val="0"/>
        </w:rPr>
      </w:pPr>
    </w:p>
    <w:p w:rsidR="00EA7FD2" w:rsidRPr="00116DD7" w:rsidRDefault="00EA7FD2">
      <w:bookmarkStart w:id="0" w:name="_GoBack"/>
      <w:bookmarkEnd w:id="0"/>
    </w:p>
    <w:sectPr w:rsidR="00EA7FD2" w:rsidRPr="00116D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237" w:rsidRDefault="00351237" w:rsidP="00116DD7">
      <w:r>
        <w:separator/>
      </w:r>
    </w:p>
  </w:endnote>
  <w:endnote w:type="continuationSeparator" w:id="0">
    <w:p w:rsidR="00351237" w:rsidRDefault="00351237" w:rsidP="0011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華康楷書體W5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237" w:rsidRDefault="00351237" w:rsidP="00116DD7">
      <w:r>
        <w:separator/>
      </w:r>
    </w:p>
  </w:footnote>
  <w:footnote w:type="continuationSeparator" w:id="0">
    <w:p w:rsidR="00351237" w:rsidRDefault="00351237" w:rsidP="00116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648F"/>
    <w:multiLevelType w:val="hybridMultilevel"/>
    <w:tmpl w:val="2BAA935A"/>
    <w:lvl w:ilvl="0" w:tplc="9ADECCE8">
      <w:start w:val="1"/>
      <w:numFmt w:val="taiwaneseCountingThousand"/>
      <w:lvlText w:val="%1、"/>
      <w:lvlJc w:val="left"/>
      <w:pPr>
        <w:tabs>
          <w:tab w:val="num" w:pos="1288"/>
        </w:tabs>
        <w:ind w:left="1288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09B404D"/>
    <w:multiLevelType w:val="hybridMultilevel"/>
    <w:tmpl w:val="F9BC52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0A75F13"/>
    <w:multiLevelType w:val="hybridMultilevel"/>
    <w:tmpl w:val="085298D4"/>
    <w:lvl w:ilvl="0" w:tplc="A3F470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1881AF8"/>
    <w:multiLevelType w:val="hybridMultilevel"/>
    <w:tmpl w:val="C1206D10"/>
    <w:lvl w:ilvl="0" w:tplc="6228FC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37A25BC"/>
    <w:multiLevelType w:val="hybridMultilevel"/>
    <w:tmpl w:val="8862B03E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5">
    <w:nsid w:val="28404CBF"/>
    <w:multiLevelType w:val="hybridMultilevel"/>
    <w:tmpl w:val="213AF3A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9105B6E"/>
    <w:multiLevelType w:val="hybridMultilevel"/>
    <w:tmpl w:val="58226722"/>
    <w:lvl w:ilvl="0" w:tplc="9ADECCE8">
      <w:start w:val="1"/>
      <w:numFmt w:val="taiwaneseCountingThousand"/>
      <w:lvlText w:val="%1、"/>
      <w:lvlJc w:val="left"/>
      <w:pPr>
        <w:tabs>
          <w:tab w:val="num" w:pos="1288"/>
        </w:tabs>
        <w:ind w:left="1288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58A2989E">
      <w:start w:val="1"/>
      <w:numFmt w:val="decim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  <w:color w:val="000000"/>
        <w:sz w:val="24"/>
        <w:szCs w:val="24"/>
        <w:lang w:val="en-US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44A6658C"/>
    <w:multiLevelType w:val="hybridMultilevel"/>
    <w:tmpl w:val="6652E548"/>
    <w:lvl w:ilvl="0" w:tplc="9ADECCE8">
      <w:start w:val="1"/>
      <w:numFmt w:val="taiwaneseCountingThousand"/>
      <w:lvlText w:val="%1、"/>
      <w:lvlJc w:val="left"/>
      <w:pPr>
        <w:tabs>
          <w:tab w:val="num" w:pos="1230"/>
        </w:tabs>
        <w:ind w:left="1230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558"/>
        </w:tabs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38"/>
        </w:tabs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8"/>
        </w:tabs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98"/>
        </w:tabs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8"/>
        </w:tabs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58"/>
        </w:tabs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38"/>
        </w:tabs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18"/>
        </w:tabs>
        <w:ind w:left="4918" w:hanging="480"/>
      </w:pPr>
    </w:lvl>
  </w:abstractNum>
  <w:abstractNum w:abstractNumId="8">
    <w:nsid w:val="49B30A7D"/>
    <w:multiLevelType w:val="hybridMultilevel"/>
    <w:tmpl w:val="1312F284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000000"/>
        <w:sz w:val="24"/>
        <w:szCs w:val="24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color w:val="000000"/>
        <w:sz w:val="24"/>
        <w:szCs w:val="24"/>
        <w:lang w:val="en-US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A6675BF"/>
    <w:multiLevelType w:val="hybridMultilevel"/>
    <w:tmpl w:val="DE5E427A"/>
    <w:lvl w:ilvl="0" w:tplc="9ADECCE8">
      <w:start w:val="1"/>
      <w:numFmt w:val="taiwaneseCountingThousand"/>
      <w:lvlText w:val="%1、"/>
      <w:lvlJc w:val="left"/>
      <w:pPr>
        <w:tabs>
          <w:tab w:val="num" w:pos="1288"/>
        </w:tabs>
        <w:ind w:left="1288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52097672"/>
    <w:multiLevelType w:val="hybridMultilevel"/>
    <w:tmpl w:val="763C3880"/>
    <w:lvl w:ilvl="0" w:tplc="9ADECCE8">
      <w:start w:val="1"/>
      <w:numFmt w:val="taiwaneseCountingThousand"/>
      <w:lvlText w:val="%1、"/>
      <w:lvlJc w:val="left"/>
      <w:pPr>
        <w:tabs>
          <w:tab w:val="num" w:pos="1288"/>
        </w:tabs>
        <w:ind w:left="1288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52705363"/>
    <w:multiLevelType w:val="hybridMultilevel"/>
    <w:tmpl w:val="EA5C5FE6"/>
    <w:lvl w:ilvl="0" w:tplc="9ADECCE8">
      <w:start w:val="1"/>
      <w:numFmt w:val="taiwaneseCountingThousand"/>
      <w:lvlText w:val="%1、"/>
      <w:lvlJc w:val="left"/>
      <w:pPr>
        <w:tabs>
          <w:tab w:val="num" w:pos="1288"/>
        </w:tabs>
        <w:ind w:left="1288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8E46041"/>
    <w:multiLevelType w:val="hybridMultilevel"/>
    <w:tmpl w:val="CE1A52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A222617"/>
    <w:multiLevelType w:val="hybridMultilevel"/>
    <w:tmpl w:val="EFC03FF8"/>
    <w:lvl w:ilvl="0" w:tplc="9ADECCE8">
      <w:start w:val="1"/>
      <w:numFmt w:val="taiwaneseCountingThousand"/>
      <w:lvlText w:val="%1、"/>
      <w:lvlJc w:val="left"/>
      <w:pPr>
        <w:tabs>
          <w:tab w:val="num" w:pos="1288"/>
        </w:tabs>
        <w:ind w:left="1288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5A745437"/>
    <w:multiLevelType w:val="hybridMultilevel"/>
    <w:tmpl w:val="2890A160"/>
    <w:lvl w:ilvl="0" w:tplc="B66CD2BC">
      <w:start w:val="1"/>
      <w:numFmt w:val="taiwaneseCountingThousand"/>
      <w:lvlText w:val="第%1項，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F226642"/>
    <w:multiLevelType w:val="hybridMultilevel"/>
    <w:tmpl w:val="93CA3592"/>
    <w:lvl w:ilvl="0" w:tplc="9ADECCE8">
      <w:start w:val="1"/>
      <w:numFmt w:val="taiwaneseCountingThousand"/>
      <w:lvlText w:val="%1、"/>
      <w:lvlJc w:val="left"/>
      <w:pPr>
        <w:tabs>
          <w:tab w:val="num" w:pos="1886"/>
        </w:tabs>
        <w:ind w:left="1886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03EA6E8A">
      <w:start w:val="1"/>
      <w:numFmt w:val="decimal"/>
      <w:lvlText w:val="%2."/>
      <w:lvlJc w:val="left"/>
      <w:pPr>
        <w:tabs>
          <w:tab w:val="num" w:pos="1438"/>
        </w:tabs>
        <w:ind w:left="1438" w:hanging="360"/>
      </w:pPr>
      <w:rPr>
        <w:rFonts w:hint="default"/>
        <w:color w:val="000000"/>
        <w:sz w:val="24"/>
        <w:szCs w:val="24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38"/>
        </w:tabs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8"/>
        </w:tabs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98"/>
        </w:tabs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8"/>
        </w:tabs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58"/>
        </w:tabs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38"/>
        </w:tabs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18"/>
        </w:tabs>
        <w:ind w:left="4918" w:hanging="480"/>
      </w:pPr>
    </w:lvl>
  </w:abstractNum>
  <w:abstractNum w:abstractNumId="16">
    <w:nsid w:val="6341115D"/>
    <w:multiLevelType w:val="hybridMultilevel"/>
    <w:tmpl w:val="959ACA8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000000"/>
        <w:sz w:val="24"/>
        <w:szCs w:val="24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color w:val="000000"/>
        <w:sz w:val="24"/>
        <w:szCs w:val="24"/>
        <w:lang w:val="en-US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68EC7792"/>
    <w:multiLevelType w:val="hybridMultilevel"/>
    <w:tmpl w:val="B7D4AF66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8">
    <w:nsid w:val="76D4635F"/>
    <w:multiLevelType w:val="hybridMultilevel"/>
    <w:tmpl w:val="1DA0F48E"/>
    <w:lvl w:ilvl="0" w:tplc="9ADECCE8">
      <w:start w:val="1"/>
      <w:numFmt w:val="taiwaneseCountingThousand"/>
      <w:lvlText w:val="%1、"/>
      <w:lvlJc w:val="left"/>
      <w:pPr>
        <w:tabs>
          <w:tab w:val="num" w:pos="1288"/>
        </w:tabs>
        <w:ind w:left="1288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58"/>
        </w:tabs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38"/>
        </w:tabs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8"/>
        </w:tabs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98"/>
        </w:tabs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8"/>
        </w:tabs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58"/>
        </w:tabs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38"/>
        </w:tabs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18"/>
        </w:tabs>
        <w:ind w:left="4918" w:hanging="480"/>
      </w:pPr>
    </w:lvl>
  </w:abstractNum>
  <w:abstractNum w:abstractNumId="19">
    <w:nsid w:val="79FD3A6D"/>
    <w:multiLevelType w:val="hybridMultilevel"/>
    <w:tmpl w:val="AFC6CEBA"/>
    <w:lvl w:ilvl="0" w:tplc="2D0C7BE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EDD2F8E"/>
    <w:multiLevelType w:val="hybridMultilevel"/>
    <w:tmpl w:val="5664BBEE"/>
    <w:lvl w:ilvl="0" w:tplc="9ADECCE8">
      <w:start w:val="1"/>
      <w:numFmt w:val="taiwaneseCountingThousand"/>
      <w:lvlText w:val="%1、"/>
      <w:lvlJc w:val="left"/>
      <w:pPr>
        <w:tabs>
          <w:tab w:val="num" w:pos="1288"/>
        </w:tabs>
        <w:ind w:left="1288" w:hanging="690"/>
      </w:pPr>
      <w:rPr>
        <w:rFonts w:ascii="華康楷書體W5" w:eastAsia="華康楷書體W5" w:hAnsi="標楷體" w:hint="eastAsia"/>
        <w:color w:val="000000"/>
        <w:sz w:val="24"/>
        <w:szCs w:val="24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2"/>
  </w:num>
  <w:num w:numId="3">
    <w:abstractNumId w:val="15"/>
  </w:num>
  <w:num w:numId="4">
    <w:abstractNumId w:val="7"/>
  </w:num>
  <w:num w:numId="5">
    <w:abstractNumId w:val="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17"/>
  </w:num>
  <w:num w:numId="11">
    <w:abstractNumId w:val="18"/>
  </w:num>
  <w:num w:numId="12">
    <w:abstractNumId w:val="20"/>
  </w:num>
  <w:num w:numId="13">
    <w:abstractNumId w:val="4"/>
  </w:num>
  <w:num w:numId="14">
    <w:abstractNumId w:val="10"/>
  </w:num>
  <w:num w:numId="15">
    <w:abstractNumId w:val="16"/>
  </w:num>
  <w:num w:numId="16">
    <w:abstractNumId w:val="8"/>
  </w:num>
  <w:num w:numId="17">
    <w:abstractNumId w:val="1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22"/>
    <w:rsid w:val="0003342D"/>
    <w:rsid w:val="00073A07"/>
    <w:rsid w:val="000B63B4"/>
    <w:rsid w:val="00101BC5"/>
    <w:rsid w:val="00116DD7"/>
    <w:rsid w:val="001E3F70"/>
    <w:rsid w:val="00345B4C"/>
    <w:rsid w:val="00351237"/>
    <w:rsid w:val="003D20F1"/>
    <w:rsid w:val="00444FA9"/>
    <w:rsid w:val="004B70D5"/>
    <w:rsid w:val="004F1901"/>
    <w:rsid w:val="00505BD6"/>
    <w:rsid w:val="005253FE"/>
    <w:rsid w:val="005940A0"/>
    <w:rsid w:val="0059457A"/>
    <w:rsid w:val="006B54C0"/>
    <w:rsid w:val="006F7B39"/>
    <w:rsid w:val="00744E6C"/>
    <w:rsid w:val="00776781"/>
    <w:rsid w:val="007F06FB"/>
    <w:rsid w:val="00903E1E"/>
    <w:rsid w:val="009B2ABC"/>
    <w:rsid w:val="00A21689"/>
    <w:rsid w:val="00A619AE"/>
    <w:rsid w:val="00B341B1"/>
    <w:rsid w:val="00B86CA7"/>
    <w:rsid w:val="00B87B19"/>
    <w:rsid w:val="00BE3B67"/>
    <w:rsid w:val="00C75122"/>
    <w:rsid w:val="00D261C8"/>
    <w:rsid w:val="00DC38BB"/>
    <w:rsid w:val="00EA7FD2"/>
    <w:rsid w:val="00EC599E"/>
    <w:rsid w:val="00F51AD3"/>
    <w:rsid w:val="00FA44BD"/>
    <w:rsid w:val="00FE1925"/>
    <w:rsid w:val="00FF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7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5122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C75122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6D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16DD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16D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16DD7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116DD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7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5122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C75122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16D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16DD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16D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16DD7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116DD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詹怡宜</dc:creator>
  <cp:keywords/>
  <dc:description/>
  <cp:lastModifiedBy>詹怡宜</cp:lastModifiedBy>
  <cp:revision>2</cp:revision>
  <dcterms:created xsi:type="dcterms:W3CDTF">2015-11-07T14:40:00Z</dcterms:created>
  <dcterms:modified xsi:type="dcterms:W3CDTF">2015-11-07T14:40:00Z</dcterms:modified>
</cp:coreProperties>
</file>