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47B" w:rsidRPr="00840E30" w:rsidRDefault="00A3347B" w:rsidP="00A3347B">
      <w:pPr>
        <w:pStyle w:val="10"/>
        <w:spacing w:line="400" w:lineRule="exact"/>
        <w:rPr>
          <w:rFonts w:ascii="新細明體" w:eastAsia="新細明體"/>
          <w:b w:val="0"/>
          <w:color w:val="000000"/>
          <w:spacing w:val="20"/>
          <w:lang w:eastAsia="zh-TW"/>
        </w:rPr>
      </w:pPr>
      <w:r w:rsidRPr="00974EDC">
        <w:rPr>
          <w:rFonts w:ascii="新細明體" w:eastAsia="新細明體" w:cs="新細明體" w:hint="eastAsia"/>
          <w:color w:val="000000"/>
          <w:spacing w:val="20"/>
        </w:rPr>
        <w:t>證券商內部控制制度標準規範</w:t>
      </w:r>
      <w:r w:rsidR="00E23984">
        <w:rPr>
          <w:rFonts w:ascii="新細明體" w:eastAsia="新細明體" w:hAnsi="新細明體" w:cs="新細明體" w:hint="eastAsia"/>
          <w:color w:val="000000"/>
          <w:spacing w:val="20"/>
        </w:rPr>
        <w:t>―</w:t>
      </w:r>
      <w:r w:rsidRPr="00974EDC">
        <w:rPr>
          <w:rFonts w:ascii="新細明體" w:eastAsia="新細明體" w:cs="新細明體" w:hint="eastAsia"/>
          <w:color w:val="000000"/>
          <w:spacing w:val="20"/>
        </w:rPr>
        <w:t>內部稽核實施細則修訂對照表</w:t>
      </w:r>
      <w:r w:rsidR="00014269">
        <w:rPr>
          <w:rFonts w:ascii="新細明體" w:eastAsia="新細明體" w:cs="新細明體" w:hint="eastAsia"/>
          <w:b w:val="0"/>
          <w:color w:val="000000"/>
          <w:spacing w:val="20"/>
          <w:lang w:eastAsia="zh-TW"/>
        </w:rPr>
        <w:t>(108</w:t>
      </w:r>
      <w:r w:rsidR="00840E30" w:rsidRPr="00840E30">
        <w:rPr>
          <w:rFonts w:ascii="新細明體" w:eastAsia="新細明體" w:cs="新細明體" w:hint="eastAsia"/>
          <w:b w:val="0"/>
          <w:color w:val="000000"/>
          <w:spacing w:val="20"/>
          <w:lang w:eastAsia="zh-TW"/>
        </w:rPr>
        <w:t>)</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425"/>
        <w:gridCol w:w="5010"/>
        <w:gridCol w:w="2235"/>
      </w:tblGrid>
      <w:tr w:rsidR="00A3347B" w:rsidRPr="00974EDC" w:rsidTr="00D054DE">
        <w:trPr>
          <w:trHeight w:val="500"/>
          <w:tblHeader/>
        </w:trPr>
        <w:tc>
          <w:tcPr>
            <w:tcW w:w="868" w:type="dxa"/>
            <w:tcBorders>
              <w:top w:val="single" w:sz="12" w:space="0" w:color="auto"/>
            </w:tcBorders>
            <w:vAlign w:val="center"/>
          </w:tcPr>
          <w:p w:rsidR="00A3347B" w:rsidRPr="00974EDC" w:rsidRDefault="00A3347B" w:rsidP="00647C22">
            <w:pPr>
              <w:spacing w:line="400" w:lineRule="exact"/>
              <w:ind w:left="28" w:right="28"/>
              <w:jc w:val="center"/>
              <w:rPr>
                <w:rFonts w:ascii="新細明體"/>
                <w:color w:val="000000"/>
                <w:spacing w:val="20"/>
              </w:rPr>
            </w:pPr>
            <w:r w:rsidRPr="00974EDC">
              <w:rPr>
                <w:rFonts w:ascii="新細明體" w:cs="新細明體" w:hint="eastAsia"/>
                <w:color w:val="000000"/>
                <w:spacing w:val="20"/>
              </w:rPr>
              <w:t>編號</w:t>
            </w:r>
          </w:p>
        </w:tc>
        <w:tc>
          <w:tcPr>
            <w:tcW w:w="1440" w:type="dxa"/>
            <w:tcBorders>
              <w:top w:val="single" w:sz="12" w:space="0" w:color="auto"/>
            </w:tcBorders>
            <w:vAlign w:val="center"/>
          </w:tcPr>
          <w:p w:rsidR="00A3347B" w:rsidRPr="00974EDC" w:rsidRDefault="00A3347B" w:rsidP="00647C22">
            <w:pPr>
              <w:spacing w:line="400" w:lineRule="exact"/>
              <w:ind w:left="28" w:right="28"/>
              <w:jc w:val="center"/>
              <w:rPr>
                <w:rFonts w:ascii="新細明體"/>
                <w:color w:val="000000"/>
                <w:spacing w:val="20"/>
              </w:rPr>
            </w:pPr>
            <w:r w:rsidRPr="00974EDC">
              <w:rPr>
                <w:rFonts w:ascii="新細明體" w:cs="新細明體" w:hint="eastAsia"/>
                <w:color w:val="000000"/>
                <w:spacing w:val="20"/>
              </w:rPr>
              <w:t>作業項目</w:t>
            </w:r>
          </w:p>
        </w:tc>
        <w:tc>
          <w:tcPr>
            <w:tcW w:w="5425" w:type="dxa"/>
            <w:tcBorders>
              <w:top w:val="single" w:sz="12" w:space="0" w:color="auto"/>
            </w:tcBorders>
            <w:vAlign w:val="center"/>
          </w:tcPr>
          <w:p w:rsidR="00A3347B" w:rsidRPr="00974EDC" w:rsidRDefault="00A3347B" w:rsidP="00647C22">
            <w:pPr>
              <w:spacing w:line="400" w:lineRule="exact"/>
              <w:ind w:left="28" w:right="28"/>
              <w:jc w:val="center"/>
              <w:rPr>
                <w:rFonts w:ascii="新細明體"/>
                <w:color w:val="000000"/>
                <w:spacing w:val="20"/>
              </w:rPr>
            </w:pPr>
            <w:r w:rsidRPr="00974EDC">
              <w:rPr>
                <w:rFonts w:ascii="新細明體" w:cs="新細明體" w:hint="eastAsia"/>
                <w:color w:val="000000"/>
                <w:spacing w:val="20"/>
              </w:rPr>
              <w:t>修　訂　後　內　容</w:t>
            </w:r>
          </w:p>
        </w:tc>
        <w:tc>
          <w:tcPr>
            <w:tcW w:w="5010" w:type="dxa"/>
            <w:tcBorders>
              <w:top w:val="single" w:sz="12" w:space="0" w:color="auto"/>
            </w:tcBorders>
            <w:vAlign w:val="center"/>
          </w:tcPr>
          <w:p w:rsidR="00A3347B" w:rsidRPr="00974EDC" w:rsidRDefault="00A3347B" w:rsidP="00647C22">
            <w:pPr>
              <w:spacing w:line="400" w:lineRule="exact"/>
              <w:ind w:left="28" w:right="28"/>
              <w:jc w:val="center"/>
              <w:rPr>
                <w:rFonts w:ascii="新細明體"/>
                <w:color w:val="000000"/>
                <w:spacing w:val="20"/>
              </w:rPr>
            </w:pPr>
            <w:r w:rsidRPr="00974EDC">
              <w:rPr>
                <w:rFonts w:ascii="新細明體" w:cs="新細明體" w:hint="eastAsia"/>
                <w:color w:val="000000"/>
                <w:spacing w:val="20"/>
              </w:rPr>
              <w:t>修　訂　前　內　容</w:t>
            </w:r>
          </w:p>
        </w:tc>
        <w:tc>
          <w:tcPr>
            <w:tcW w:w="2235" w:type="dxa"/>
            <w:tcBorders>
              <w:top w:val="single" w:sz="12" w:space="0" w:color="auto"/>
            </w:tcBorders>
            <w:vAlign w:val="center"/>
          </w:tcPr>
          <w:p w:rsidR="00A3347B" w:rsidRPr="00974EDC" w:rsidRDefault="00A3347B" w:rsidP="00647C22">
            <w:pPr>
              <w:spacing w:line="400" w:lineRule="exact"/>
              <w:ind w:left="28" w:right="28"/>
              <w:jc w:val="center"/>
              <w:rPr>
                <w:rFonts w:ascii="新細明體"/>
                <w:color w:val="000000"/>
                <w:spacing w:val="20"/>
              </w:rPr>
            </w:pPr>
            <w:r w:rsidRPr="00974EDC">
              <w:rPr>
                <w:rFonts w:ascii="新細明體" w:cs="新細明體" w:hint="eastAsia"/>
                <w:color w:val="000000"/>
                <w:spacing w:val="20"/>
              </w:rPr>
              <w:t>修訂說明</w:t>
            </w:r>
          </w:p>
        </w:tc>
      </w:tr>
      <w:tr w:rsidR="00A3347B" w:rsidRPr="00974EDC" w:rsidTr="00D054DE">
        <w:trPr>
          <w:trHeight w:val="7797"/>
        </w:trPr>
        <w:tc>
          <w:tcPr>
            <w:tcW w:w="868" w:type="dxa"/>
            <w:tcBorders>
              <w:bottom w:val="single" w:sz="12" w:space="0" w:color="auto"/>
            </w:tcBorders>
          </w:tcPr>
          <w:p w:rsidR="00A3347B" w:rsidRPr="00974EDC" w:rsidRDefault="00A3347B" w:rsidP="0031403A">
            <w:pPr>
              <w:spacing w:line="420" w:lineRule="atLeast"/>
              <w:jc w:val="both"/>
              <w:rPr>
                <w:rFonts w:ascii="新細明體" w:hAnsi="新細明體" w:cs="新細明體"/>
                <w:color w:val="000000"/>
                <w:spacing w:val="20"/>
              </w:rPr>
            </w:pPr>
            <w:r w:rsidRPr="00974EDC">
              <w:rPr>
                <w:rFonts w:ascii="新細明體" w:hAnsi="新細明體"/>
                <w:spacing w:val="20"/>
              </w:rPr>
              <w:t>AA-1</w:t>
            </w:r>
            <w:r w:rsidRPr="00974EDC">
              <w:rPr>
                <w:rFonts w:ascii="新細明體" w:hAnsi="新細明體" w:hint="eastAsia"/>
                <w:spacing w:val="20"/>
              </w:rPr>
              <w:t>1</w:t>
            </w:r>
            <w:r w:rsidRPr="00974EDC">
              <w:rPr>
                <w:rFonts w:ascii="新細明體" w:hAnsi="新細明體"/>
                <w:spacing w:val="20"/>
              </w:rPr>
              <w:t>210</w:t>
            </w:r>
          </w:p>
        </w:tc>
        <w:tc>
          <w:tcPr>
            <w:tcW w:w="1440" w:type="dxa"/>
            <w:tcBorders>
              <w:bottom w:val="single" w:sz="12" w:space="0" w:color="auto"/>
            </w:tcBorders>
          </w:tcPr>
          <w:p w:rsidR="00A3347B" w:rsidRPr="00974EDC" w:rsidRDefault="00A3347B" w:rsidP="0031403A">
            <w:pPr>
              <w:spacing w:line="420" w:lineRule="atLeast"/>
              <w:jc w:val="both"/>
              <w:rPr>
                <w:rFonts w:ascii="新細明體" w:hAnsi="新細明體"/>
                <w:spacing w:val="20"/>
              </w:rPr>
            </w:pPr>
            <w:r w:rsidRPr="00974EDC">
              <w:rPr>
                <w:rFonts w:ascii="新細明體" w:hAnsi="新細明體" w:hint="eastAsia"/>
                <w:spacing w:val="20"/>
              </w:rPr>
              <w:t>受託買賣及成交作業之稽核</w:t>
            </w:r>
          </w:p>
          <w:p w:rsidR="00A3347B" w:rsidRPr="00974EDC" w:rsidRDefault="00A3347B" w:rsidP="00647C22">
            <w:pPr>
              <w:spacing w:line="420" w:lineRule="atLeast"/>
              <w:rPr>
                <w:rFonts w:ascii="新細明體" w:hAnsi="新細明體"/>
                <w:spacing w:val="20"/>
              </w:rPr>
            </w:pPr>
            <w:r w:rsidRPr="00974EDC">
              <w:rPr>
                <w:rFonts w:ascii="新細明體" w:hAnsi="新細明體" w:hint="eastAsia"/>
                <w:spacing w:val="20"/>
              </w:rPr>
              <w:t>目的：</w:t>
            </w:r>
          </w:p>
          <w:p w:rsidR="00A3347B" w:rsidRPr="00974EDC" w:rsidRDefault="00A3347B" w:rsidP="0031403A">
            <w:pPr>
              <w:spacing w:line="420" w:lineRule="atLeast"/>
              <w:ind w:left="28" w:right="28"/>
              <w:jc w:val="both"/>
              <w:rPr>
                <w:rFonts w:ascii="新細明體" w:hAnsi="新細明體"/>
                <w:spacing w:val="20"/>
              </w:rPr>
            </w:pPr>
            <w:r w:rsidRPr="00974EDC">
              <w:rPr>
                <w:rFonts w:ascii="新細明體" w:hAnsi="新細明體" w:hint="eastAsia"/>
                <w:spacing w:val="20"/>
              </w:rPr>
              <w:t>確定上述作業是否符合規定辦理</w:t>
            </w:r>
          </w:p>
        </w:tc>
        <w:tc>
          <w:tcPr>
            <w:tcW w:w="5425" w:type="dxa"/>
            <w:tcBorders>
              <w:bottom w:val="single" w:sz="12" w:space="0" w:color="auto"/>
            </w:tcBorders>
          </w:tcPr>
          <w:p w:rsidR="00A3347B" w:rsidRPr="009206D6" w:rsidRDefault="00A3347B" w:rsidP="00647C22">
            <w:pPr>
              <w:pStyle w:val="ae"/>
              <w:spacing w:line="420" w:lineRule="atLeast"/>
              <w:ind w:leftChars="1" w:left="551" w:hangingChars="196" w:hanging="549"/>
              <w:rPr>
                <w:rFonts w:ascii="新細明體" w:hAnsi="新細明體" w:cs="新細明體"/>
                <w:color w:val="FF0000"/>
                <w:spacing w:val="20"/>
                <w:lang w:val="en-US" w:eastAsia="zh-TW"/>
              </w:rPr>
            </w:pPr>
            <w:r w:rsidRPr="009206D6">
              <w:rPr>
                <w:rFonts w:ascii="新細明體" w:hAnsi="新細明體" w:cs="新細明體" w:hint="eastAsia"/>
                <w:color w:val="FF0000"/>
                <w:spacing w:val="20"/>
                <w:lang w:val="en-US" w:eastAsia="zh-TW"/>
              </w:rPr>
              <w:t>作業週期：</w:t>
            </w:r>
            <w:r w:rsidRPr="00160C06">
              <w:rPr>
                <w:rFonts w:ascii="新細明體" w:hAnsi="新細明體" w:cs="新細明體" w:hint="eastAsia"/>
                <w:color w:val="FF0000"/>
                <w:spacing w:val="20"/>
                <w:lang w:val="en-US" w:eastAsia="zh-TW"/>
              </w:rPr>
              <w:t>不定期</w:t>
            </w:r>
            <w:r w:rsidRPr="009206D6">
              <w:rPr>
                <w:rFonts w:ascii="新細明體" w:hAnsi="新細明體" w:cs="新細明體" w:hint="eastAsia"/>
                <w:color w:val="FF0000"/>
                <w:spacing w:val="20"/>
                <w:lang w:val="en-US" w:eastAsia="zh-TW"/>
              </w:rPr>
              <w:t>（每</w:t>
            </w:r>
            <w:r w:rsidR="00014269">
              <w:rPr>
                <w:rFonts w:ascii="新細明體" w:hAnsi="新細明體" w:cs="新細明體" w:hint="eastAsia"/>
                <w:color w:val="FF0000"/>
                <w:spacing w:val="20"/>
                <w:lang w:val="en-US" w:eastAsia="zh-TW"/>
              </w:rPr>
              <w:t>週</w:t>
            </w:r>
            <w:r w:rsidRPr="009206D6">
              <w:rPr>
                <w:rFonts w:ascii="新細明體" w:hAnsi="新細明體" w:cs="新細明體" w:hint="eastAsia"/>
                <w:color w:val="FF0000"/>
                <w:spacing w:val="20"/>
                <w:lang w:val="en-US" w:eastAsia="zh-TW"/>
              </w:rPr>
              <w:t>至少查核乙次）</w:t>
            </w:r>
          </w:p>
          <w:p w:rsidR="0031403A" w:rsidRPr="00596CB1" w:rsidRDefault="001263BB" w:rsidP="00647C22">
            <w:pPr>
              <w:pStyle w:val="ae"/>
              <w:spacing w:line="420" w:lineRule="atLeast"/>
              <w:ind w:leftChars="1" w:left="551" w:hangingChars="196" w:hanging="549"/>
              <w:rPr>
                <w:rFonts w:ascii="新細明體" w:hAnsi="新細明體" w:cs="新細明體"/>
                <w:spacing w:val="20"/>
                <w:lang w:val="en-US" w:eastAsia="zh-TW"/>
              </w:rPr>
            </w:pPr>
            <w:r w:rsidRPr="00596CB1">
              <w:rPr>
                <w:rFonts w:ascii="新細明體" w:hAnsi="新細明體" w:cs="新細明體" w:hint="eastAsia"/>
                <w:spacing w:val="20"/>
                <w:lang w:val="en-US" w:eastAsia="zh-TW"/>
              </w:rPr>
              <w:t>(五)</w:t>
            </w:r>
            <w:r w:rsidR="00760612" w:rsidRPr="00596CB1">
              <w:rPr>
                <w:rFonts w:ascii="新細明體" w:hAnsi="新細明體" w:cs="新細明體" w:hint="eastAsia"/>
                <w:spacing w:val="20"/>
                <w:lang w:val="en-US" w:eastAsia="zh-TW"/>
              </w:rPr>
              <w:t>內部人員交易：</w:t>
            </w:r>
          </w:p>
          <w:p w:rsidR="00551FCA" w:rsidRPr="00551FCA" w:rsidRDefault="00551FCA" w:rsidP="00551FCA">
            <w:pPr>
              <w:adjustRightInd w:val="0"/>
              <w:spacing w:line="400" w:lineRule="exact"/>
              <w:ind w:leftChars="50" w:left="400" w:hangingChars="100" w:hanging="280"/>
              <w:jc w:val="both"/>
              <w:textAlignment w:val="baseline"/>
              <w:rPr>
                <w:rFonts w:ascii="新細明體" w:hAnsi="新細明體"/>
                <w:spacing w:val="24"/>
                <w:kern w:val="0"/>
                <w:szCs w:val="24"/>
              </w:rPr>
            </w:pPr>
            <w:r w:rsidRPr="00551FCA">
              <w:rPr>
                <w:rFonts w:ascii="新細明體" w:hAnsi="新細明體" w:cs="Arial"/>
                <w:spacing w:val="20"/>
              </w:rPr>
              <w:t>1.</w:t>
            </w:r>
            <w:r w:rsidRPr="00551FCA">
              <w:rPr>
                <w:rFonts w:ascii="新細明體" w:hAnsi="新細明體" w:hint="eastAsia"/>
                <w:spacing w:val="24"/>
                <w:kern w:val="0"/>
                <w:szCs w:val="24"/>
              </w:rPr>
              <w:t>內部人員是否限在公司內部開戶委託買賣（但公司董事、監察人及受僱人員三者之配偶及未成年子女，不在此限），並不得利用他人名義為之。</w:t>
            </w:r>
          </w:p>
          <w:p w:rsidR="00551FCA" w:rsidRPr="00551FCA" w:rsidRDefault="00212A27" w:rsidP="00212A27">
            <w:pPr>
              <w:adjustRightInd w:val="0"/>
              <w:spacing w:line="400" w:lineRule="exact"/>
              <w:ind w:leftChars="50" w:left="408" w:hangingChars="100" w:hanging="288"/>
              <w:jc w:val="both"/>
              <w:textAlignment w:val="baseline"/>
              <w:rPr>
                <w:rFonts w:ascii="新細明體" w:hAnsi="新細明體"/>
                <w:spacing w:val="24"/>
                <w:kern w:val="0"/>
                <w:szCs w:val="24"/>
              </w:rPr>
            </w:pPr>
            <w:r w:rsidRPr="00212A27">
              <w:rPr>
                <w:rFonts w:ascii="新細明體" w:hAnsi="新細明體"/>
                <w:spacing w:val="24"/>
                <w:kern w:val="0"/>
                <w:szCs w:val="24"/>
              </w:rPr>
              <w:t>2.</w:t>
            </w:r>
            <w:r w:rsidR="00551FCA" w:rsidRPr="00551FCA">
              <w:rPr>
                <w:rFonts w:ascii="新細明體" w:hAnsi="新細明體" w:hint="eastAsia"/>
                <w:spacing w:val="24"/>
                <w:kern w:val="0"/>
                <w:szCs w:val="24"/>
              </w:rPr>
              <w:t>公司內部人員之委託買賣是否由公司於成交後檢查其交易有無涉及未公開資訊情形，或與公司或其他客戶有利益衝突而有迴避之必要，並是否於內部控制制度中訂定檢查程序。</w:t>
            </w:r>
          </w:p>
          <w:p w:rsidR="008D0C46" w:rsidRPr="008D0C46" w:rsidRDefault="00093818" w:rsidP="008D0C46">
            <w:pPr>
              <w:ind w:firstLineChars="50" w:firstLine="144"/>
              <w:rPr>
                <w:rFonts w:ascii="新細明體" w:hAnsi="新細明體"/>
                <w:color w:val="FF0000"/>
                <w:spacing w:val="24"/>
                <w:kern w:val="0"/>
                <w:szCs w:val="24"/>
                <w:u w:val="single"/>
              </w:rPr>
            </w:pPr>
            <w:r w:rsidRPr="009E379C">
              <w:rPr>
                <w:rFonts w:ascii="新細明體" w:hAnsi="新細明體" w:hint="eastAsia"/>
                <w:color w:val="FF0000"/>
                <w:spacing w:val="24"/>
                <w:kern w:val="0"/>
                <w:szCs w:val="24"/>
              </w:rPr>
              <w:t>3</w:t>
            </w:r>
            <w:r w:rsidRPr="009E379C">
              <w:rPr>
                <w:rFonts w:ascii="新細明體" w:hAnsi="新細明體" w:hint="eastAsia"/>
                <w:color w:val="FF0000"/>
                <w:spacing w:val="24"/>
                <w:kern w:val="0"/>
                <w:szCs w:val="24"/>
                <w:u w:val="single"/>
              </w:rPr>
              <w:t>.</w:t>
            </w:r>
            <w:r w:rsidRPr="008D0C46">
              <w:rPr>
                <w:rFonts w:ascii="新細明體" w:hAnsi="新細明體" w:hint="eastAsia"/>
                <w:color w:val="FF0000"/>
                <w:spacing w:val="24"/>
                <w:kern w:val="0"/>
                <w:szCs w:val="24"/>
                <w:u w:val="single"/>
              </w:rPr>
              <w:t>公司營業部門是否每日取具、檢視當日</w:t>
            </w:r>
          </w:p>
          <w:p w:rsidR="008D0C46" w:rsidRPr="008D0C46" w:rsidRDefault="0097747F" w:rsidP="008D0C46">
            <w:pPr>
              <w:ind w:leftChars="150" w:left="648" w:hangingChars="100" w:hanging="288"/>
              <w:rPr>
                <w:rFonts w:ascii="新細明體" w:hAnsi="新細明體"/>
                <w:color w:val="FF0000"/>
                <w:spacing w:val="24"/>
                <w:kern w:val="0"/>
                <w:szCs w:val="24"/>
                <w:u w:val="single"/>
              </w:rPr>
            </w:pPr>
            <w:r>
              <w:rPr>
                <w:rFonts w:ascii="新細明體" w:hAnsi="新細明體" w:hint="eastAsia"/>
                <w:color w:val="FF0000"/>
                <w:spacing w:val="24"/>
                <w:kern w:val="0"/>
                <w:szCs w:val="24"/>
                <w:u w:val="single"/>
              </w:rPr>
              <w:t>所有受託買賣業務人員及其受託</w:t>
            </w:r>
            <w:r w:rsidR="00093818" w:rsidRPr="008D0C46">
              <w:rPr>
                <w:rFonts w:ascii="新細明體" w:hAnsi="新細明體" w:hint="eastAsia"/>
                <w:color w:val="FF0000"/>
                <w:spacing w:val="24"/>
                <w:kern w:val="0"/>
                <w:szCs w:val="24"/>
                <w:u w:val="single"/>
              </w:rPr>
              <w:t>客戶之</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委託買賣明細表，以瞭解受託買賣業務</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人員有無利用職務知悉之消息而發生利</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益衝突之情事，如有於短時間(</w:t>
            </w:r>
            <w:r w:rsidR="00B07CF5">
              <w:rPr>
                <w:rFonts w:ascii="新細明體" w:hAnsi="新細明體"/>
                <w:color w:val="FF0000"/>
                <w:spacing w:val="24"/>
                <w:kern w:val="0"/>
                <w:szCs w:val="24"/>
                <w:u w:val="single"/>
              </w:rPr>
              <w:t>5</w:t>
            </w:r>
            <w:r w:rsidRPr="008D0C46">
              <w:rPr>
                <w:rFonts w:ascii="新細明體" w:hAnsi="新細明體" w:hint="eastAsia"/>
                <w:color w:val="FF0000"/>
                <w:spacing w:val="24"/>
                <w:kern w:val="0"/>
                <w:szCs w:val="24"/>
                <w:u w:val="single"/>
              </w:rPr>
              <w:t>分鐘</w:t>
            </w:r>
            <w:r w:rsidRPr="008D0C46">
              <w:rPr>
                <w:rFonts w:ascii="新細明體" w:hAnsi="新細明體"/>
                <w:color w:val="FF0000"/>
                <w:spacing w:val="24"/>
                <w:kern w:val="0"/>
                <w:szCs w:val="24"/>
                <w:u w:val="single"/>
              </w:rPr>
              <w:t>)</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內同方向買進或賣出相同標的者，是否</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請其出具說明書說明原因後陳送權責主</w:t>
            </w:r>
          </w:p>
          <w:p w:rsidR="008D0C46" w:rsidRPr="008D0C46"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管審核，並是否留存相關紀錄，發現有</w:t>
            </w:r>
          </w:p>
          <w:p w:rsidR="00134FBC" w:rsidRDefault="00093818" w:rsidP="008D0C46">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利益衝突情事者</w:t>
            </w:r>
            <w:r w:rsidR="008D0C46" w:rsidRPr="008D0C46">
              <w:rPr>
                <w:rFonts w:ascii="新細明體" w:hAnsi="新細明體" w:hint="eastAsia"/>
                <w:color w:val="FF0000"/>
                <w:spacing w:val="24"/>
                <w:kern w:val="0"/>
                <w:szCs w:val="24"/>
                <w:u w:val="single"/>
              </w:rPr>
              <w:t>，是否依公司相關規</w:t>
            </w:r>
            <w:r w:rsidR="00895616">
              <w:rPr>
                <w:rFonts w:ascii="新細明體" w:hAnsi="新細明體" w:hint="eastAsia"/>
                <w:color w:val="FF0000"/>
                <w:spacing w:val="24"/>
                <w:kern w:val="0"/>
                <w:szCs w:val="24"/>
                <w:u w:val="single"/>
              </w:rPr>
              <w:t>定</w:t>
            </w:r>
          </w:p>
          <w:p w:rsidR="00093818" w:rsidRPr="008D0C46" w:rsidRDefault="00093818" w:rsidP="00134FBC">
            <w:pPr>
              <w:ind w:leftChars="150" w:left="648" w:hangingChars="100" w:hanging="288"/>
              <w:rPr>
                <w:rFonts w:ascii="新細明體" w:hAnsi="新細明體"/>
                <w:color w:val="FF0000"/>
                <w:spacing w:val="24"/>
                <w:kern w:val="0"/>
                <w:szCs w:val="24"/>
                <w:u w:val="single"/>
              </w:rPr>
            </w:pPr>
            <w:r w:rsidRPr="008D0C46">
              <w:rPr>
                <w:rFonts w:ascii="新細明體" w:hAnsi="新細明體" w:hint="eastAsia"/>
                <w:color w:val="FF0000"/>
                <w:spacing w:val="24"/>
                <w:kern w:val="0"/>
                <w:szCs w:val="24"/>
                <w:u w:val="single"/>
              </w:rPr>
              <w:t>予以處置。</w:t>
            </w:r>
          </w:p>
          <w:p w:rsidR="008A727F" w:rsidRPr="00093818" w:rsidRDefault="008A727F" w:rsidP="00014269">
            <w:pPr>
              <w:pStyle w:val="ae"/>
              <w:tabs>
                <w:tab w:val="clear" w:pos="1077"/>
              </w:tabs>
              <w:spacing w:line="420" w:lineRule="atLeast"/>
              <w:ind w:left="0" w:right="0" w:firstLine="0"/>
              <w:rPr>
                <w:rFonts w:ascii="新細明體" w:hAnsi="新細明體" w:cs="Arial"/>
                <w:color w:val="FF0000"/>
                <w:spacing w:val="20"/>
                <w:lang w:val="en-US" w:eastAsia="zh-TW"/>
              </w:rPr>
            </w:pPr>
          </w:p>
        </w:tc>
        <w:tc>
          <w:tcPr>
            <w:tcW w:w="5010" w:type="dxa"/>
            <w:tcBorders>
              <w:bottom w:val="single" w:sz="12" w:space="0" w:color="auto"/>
            </w:tcBorders>
          </w:tcPr>
          <w:p w:rsidR="00B10458" w:rsidRPr="00843649" w:rsidRDefault="00B10458" w:rsidP="00B10458">
            <w:pPr>
              <w:pStyle w:val="ae"/>
              <w:tabs>
                <w:tab w:val="clear" w:pos="1077"/>
                <w:tab w:val="left" w:pos="811"/>
              </w:tabs>
              <w:spacing w:line="420" w:lineRule="atLeast"/>
              <w:ind w:left="538" w:hangingChars="192" w:hanging="538"/>
              <w:rPr>
                <w:rFonts w:ascii="新細明體" w:hAnsi="新細明體" w:cs="Arial"/>
                <w:color w:val="FF0000"/>
                <w:spacing w:val="20"/>
                <w:lang w:val="en-US" w:eastAsia="zh-TW"/>
              </w:rPr>
            </w:pPr>
          </w:p>
          <w:p w:rsidR="0031403A" w:rsidRPr="00F03965" w:rsidRDefault="005520ED" w:rsidP="00647C22">
            <w:pPr>
              <w:pStyle w:val="ae"/>
              <w:spacing w:line="420" w:lineRule="atLeast"/>
              <w:ind w:leftChars="1" w:left="551" w:hangingChars="196" w:hanging="549"/>
              <w:rPr>
                <w:rFonts w:ascii="新細明體" w:hAnsi="新細明體" w:cs="Arial"/>
                <w:spacing w:val="20"/>
                <w:lang w:val="en-US" w:eastAsia="zh-TW"/>
              </w:rPr>
            </w:pPr>
            <w:r w:rsidRPr="00F03965">
              <w:rPr>
                <w:rFonts w:ascii="新細明體" w:hAnsi="新細明體" w:cs="Arial" w:hint="eastAsia"/>
                <w:spacing w:val="20"/>
                <w:lang w:val="en-US" w:eastAsia="zh-TW"/>
              </w:rPr>
              <w:t>(五)內部人員交易：</w:t>
            </w:r>
          </w:p>
          <w:p w:rsidR="00A563F5" w:rsidRPr="00551FCA" w:rsidRDefault="00A563F5" w:rsidP="00A563F5">
            <w:pPr>
              <w:adjustRightInd w:val="0"/>
              <w:spacing w:line="400" w:lineRule="exact"/>
              <w:ind w:leftChars="50" w:left="400" w:hangingChars="100" w:hanging="280"/>
              <w:jc w:val="both"/>
              <w:textAlignment w:val="baseline"/>
              <w:rPr>
                <w:rFonts w:ascii="新細明體" w:hAnsi="新細明體"/>
                <w:spacing w:val="24"/>
                <w:kern w:val="0"/>
                <w:szCs w:val="24"/>
              </w:rPr>
            </w:pPr>
            <w:r w:rsidRPr="00551FCA">
              <w:rPr>
                <w:rFonts w:ascii="新細明體" w:hAnsi="新細明體" w:cs="Arial"/>
                <w:spacing w:val="20"/>
              </w:rPr>
              <w:t>1.</w:t>
            </w:r>
            <w:r w:rsidRPr="00551FCA">
              <w:rPr>
                <w:rFonts w:ascii="新細明體" w:hAnsi="新細明體" w:hint="eastAsia"/>
                <w:spacing w:val="24"/>
                <w:kern w:val="0"/>
                <w:szCs w:val="24"/>
              </w:rPr>
              <w:t>內部人員是否限在公司內部開戶委託買賣（但公司董事、監察人及受僱人員三者之配偶及未成年子女，不在此限），並不得利用他人名義為之。</w:t>
            </w:r>
          </w:p>
          <w:p w:rsidR="00A563F5" w:rsidRPr="00551FCA" w:rsidRDefault="00A563F5" w:rsidP="00A563F5">
            <w:pPr>
              <w:adjustRightInd w:val="0"/>
              <w:spacing w:line="400" w:lineRule="exact"/>
              <w:ind w:leftChars="50" w:left="408" w:hangingChars="100" w:hanging="288"/>
              <w:jc w:val="both"/>
              <w:textAlignment w:val="baseline"/>
              <w:rPr>
                <w:rFonts w:ascii="新細明體" w:hAnsi="新細明體"/>
                <w:spacing w:val="24"/>
                <w:kern w:val="0"/>
                <w:szCs w:val="24"/>
              </w:rPr>
            </w:pPr>
            <w:r w:rsidRPr="00212A27">
              <w:rPr>
                <w:rFonts w:ascii="新細明體" w:hAnsi="新細明體"/>
                <w:spacing w:val="24"/>
                <w:kern w:val="0"/>
                <w:szCs w:val="24"/>
              </w:rPr>
              <w:t>2.</w:t>
            </w:r>
            <w:r w:rsidRPr="00551FCA">
              <w:rPr>
                <w:rFonts w:ascii="新細明體" w:hAnsi="新細明體" w:hint="eastAsia"/>
                <w:spacing w:val="24"/>
                <w:kern w:val="0"/>
                <w:szCs w:val="24"/>
              </w:rPr>
              <w:t>公司內部人員之委託買賣是否由公司於成交後檢查其交易有無涉及未公開資訊情形，或與公司或其他客戶有利益衝突而有迴避之必要，並是否於內部控制制度中訂定檢查程序。</w:t>
            </w:r>
          </w:p>
          <w:p w:rsidR="00A3347B" w:rsidRPr="00843649" w:rsidRDefault="00A3347B" w:rsidP="009068CA">
            <w:pPr>
              <w:pStyle w:val="ae"/>
              <w:tabs>
                <w:tab w:val="clear" w:pos="1077"/>
                <w:tab w:val="left" w:pos="811"/>
              </w:tabs>
              <w:spacing w:line="420" w:lineRule="atLeast"/>
              <w:ind w:left="0" w:rightChars="24" w:right="58" w:firstLineChars="50" w:firstLine="140"/>
              <w:rPr>
                <w:rFonts w:ascii="新細明體" w:hAnsi="新細明體" w:cs="Arial"/>
                <w:color w:val="FF0000"/>
                <w:spacing w:val="20"/>
                <w:lang w:val="en-US" w:eastAsia="zh-TW"/>
              </w:rPr>
            </w:pPr>
            <w:bookmarkStart w:id="0" w:name="_GoBack"/>
            <w:bookmarkEnd w:id="0"/>
          </w:p>
          <w:p w:rsidR="00A3347B" w:rsidRPr="00843649" w:rsidRDefault="00A3347B" w:rsidP="00647C22">
            <w:pPr>
              <w:pStyle w:val="ae"/>
              <w:tabs>
                <w:tab w:val="clear" w:pos="1077"/>
                <w:tab w:val="left" w:pos="811"/>
              </w:tabs>
              <w:spacing w:line="420" w:lineRule="atLeast"/>
              <w:ind w:left="0" w:firstLine="0"/>
              <w:rPr>
                <w:rFonts w:ascii="新細明體" w:cs="Arial"/>
                <w:color w:val="FF0000"/>
                <w:spacing w:val="20"/>
                <w:lang w:val="en-US" w:eastAsia="zh-TW"/>
              </w:rPr>
            </w:pPr>
          </w:p>
          <w:p w:rsidR="008A727F" w:rsidRPr="00843649" w:rsidRDefault="008A727F" w:rsidP="00647C22">
            <w:pPr>
              <w:pStyle w:val="ae"/>
              <w:tabs>
                <w:tab w:val="clear" w:pos="1077"/>
                <w:tab w:val="left" w:pos="811"/>
              </w:tabs>
              <w:spacing w:line="420" w:lineRule="atLeast"/>
              <w:ind w:left="0" w:firstLine="0"/>
              <w:rPr>
                <w:rFonts w:ascii="新細明體" w:cs="Arial"/>
                <w:color w:val="FF0000"/>
                <w:spacing w:val="20"/>
                <w:lang w:val="en-US" w:eastAsia="zh-TW"/>
              </w:rPr>
            </w:pPr>
          </w:p>
          <w:p w:rsidR="008A727F" w:rsidRPr="00843649" w:rsidRDefault="008A727F" w:rsidP="00647C22">
            <w:pPr>
              <w:pStyle w:val="ae"/>
              <w:tabs>
                <w:tab w:val="clear" w:pos="1077"/>
                <w:tab w:val="left" w:pos="811"/>
              </w:tabs>
              <w:spacing w:line="420" w:lineRule="atLeast"/>
              <w:ind w:left="0" w:firstLine="0"/>
              <w:rPr>
                <w:rFonts w:ascii="新細明體" w:cs="Arial"/>
                <w:color w:val="FF0000"/>
                <w:spacing w:val="20"/>
                <w:lang w:val="en-US" w:eastAsia="zh-TW"/>
              </w:rPr>
            </w:pPr>
          </w:p>
          <w:p w:rsidR="008A727F" w:rsidRDefault="008A727F" w:rsidP="00647C22">
            <w:pPr>
              <w:pStyle w:val="ae"/>
              <w:tabs>
                <w:tab w:val="clear" w:pos="1077"/>
                <w:tab w:val="left" w:pos="811"/>
              </w:tabs>
              <w:spacing w:line="420" w:lineRule="atLeast"/>
              <w:ind w:left="0" w:firstLine="0"/>
              <w:rPr>
                <w:rFonts w:ascii="新細明體" w:cs="Arial"/>
                <w:color w:val="FF0000"/>
                <w:spacing w:val="20"/>
                <w:lang w:val="en-US" w:eastAsia="zh-TW"/>
              </w:rPr>
            </w:pPr>
          </w:p>
          <w:p w:rsidR="002F2436" w:rsidRPr="00843649" w:rsidRDefault="002F2436" w:rsidP="00647C22">
            <w:pPr>
              <w:pStyle w:val="ae"/>
              <w:tabs>
                <w:tab w:val="clear" w:pos="1077"/>
                <w:tab w:val="left" w:pos="811"/>
              </w:tabs>
              <w:spacing w:line="420" w:lineRule="atLeast"/>
              <w:ind w:left="0" w:firstLine="0"/>
              <w:rPr>
                <w:rFonts w:ascii="新細明體" w:cs="Arial"/>
                <w:color w:val="FF0000"/>
                <w:spacing w:val="20"/>
                <w:lang w:val="en-US" w:eastAsia="zh-TW"/>
              </w:rPr>
            </w:pPr>
          </w:p>
          <w:p w:rsidR="008A727F" w:rsidRPr="00843649" w:rsidRDefault="008A727F" w:rsidP="00647C22">
            <w:pPr>
              <w:pStyle w:val="ae"/>
              <w:tabs>
                <w:tab w:val="clear" w:pos="1077"/>
                <w:tab w:val="left" w:pos="811"/>
              </w:tabs>
              <w:spacing w:line="420" w:lineRule="atLeast"/>
              <w:ind w:left="0" w:firstLine="0"/>
              <w:rPr>
                <w:rFonts w:ascii="新細明體" w:cs="Arial"/>
                <w:color w:val="FF0000"/>
                <w:spacing w:val="20"/>
                <w:lang w:val="en-US" w:eastAsia="zh-TW"/>
              </w:rPr>
            </w:pPr>
          </w:p>
        </w:tc>
        <w:tc>
          <w:tcPr>
            <w:tcW w:w="2235" w:type="dxa"/>
            <w:tcBorders>
              <w:bottom w:val="single" w:sz="12" w:space="0" w:color="auto"/>
            </w:tcBorders>
          </w:tcPr>
          <w:p w:rsidR="002B16A5" w:rsidRDefault="002B16A5" w:rsidP="002B16A5">
            <w:pPr>
              <w:pStyle w:val="af0"/>
              <w:spacing w:line="420" w:lineRule="atLeast"/>
              <w:ind w:leftChars="0" w:right="28"/>
              <w:jc w:val="both"/>
              <w:rPr>
                <w:rFonts w:ascii="新細明體" w:hAnsi="新細明體"/>
                <w:color w:val="FF0000"/>
                <w:spacing w:val="20"/>
                <w:u w:val="single"/>
              </w:rPr>
            </w:pPr>
          </w:p>
          <w:p w:rsidR="00A3347B" w:rsidRPr="00D66E87" w:rsidRDefault="00A3347B" w:rsidP="00843649">
            <w:pPr>
              <w:pStyle w:val="af0"/>
              <w:numPr>
                <w:ilvl w:val="0"/>
                <w:numId w:val="10"/>
              </w:numPr>
              <w:spacing w:line="420" w:lineRule="atLeast"/>
              <w:ind w:leftChars="0" w:right="28"/>
              <w:jc w:val="both"/>
              <w:rPr>
                <w:color w:val="FF0000"/>
              </w:rPr>
            </w:pPr>
            <w:r w:rsidRPr="00D66E87">
              <w:rPr>
                <w:rFonts w:hint="eastAsia"/>
                <w:color w:val="FF0000"/>
              </w:rPr>
              <w:t>配合內部控制制度</w:t>
            </w:r>
            <w:r w:rsidRPr="00D66E87">
              <w:rPr>
                <w:rFonts w:hint="eastAsia"/>
                <w:color w:val="FF0000"/>
              </w:rPr>
              <w:t>CA-11210</w:t>
            </w:r>
            <w:r w:rsidR="009D2746" w:rsidRPr="00D66E87">
              <w:rPr>
                <w:rFonts w:hint="eastAsia"/>
                <w:color w:val="FF0000"/>
              </w:rPr>
              <w:t>之修訂</w:t>
            </w:r>
            <w:r w:rsidRPr="00D66E87">
              <w:rPr>
                <w:rFonts w:hint="eastAsia"/>
                <w:color w:val="FF0000"/>
              </w:rPr>
              <w:t>。</w:t>
            </w:r>
          </w:p>
          <w:p w:rsidR="002B16A5" w:rsidRPr="00D66E87" w:rsidRDefault="002B16A5" w:rsidP="002B16A5">
            <w:pPr>
              <w:pStyle w:val="af0"/>
              <w:spacing w:line="420" w:lineRule="atLeast"/>
              <w:ind w:leftChars="0" w:right="28"/>
              <w:jc w:val="both"/>
              <w:rPr>
                <w:color w:val="FF0000"/>
              </w:rPr>
            </w:pPr>
          </w:p>
          <w:p w:rsidR="002F2436" w:rsidRPr="009D2746" w:rsidRDefault="002F2436" w:rsidP="002B16A5">
            <w:pPr>
              <w:pStyle w:val="af0"/>
              <w:spacing w:line="420" w:lineRule="atLeast"/>
              <w:ind w:leftChars="0" w:right="28"/>
              <w:jc w:val="both"/>
              <w:rPr>
                <w:rFonts w:ascii="新細明體" w:hAnsi="新細明體"/>
                <w:color w:val="FF0000"/>
                <w:spacing w:val="20"/>
                <w:u w:val="single"/>
              </w:rPr>
            </w:pPr>
          </w:p>
          <w:p w:rsidR="00312C84" w:rsidRPr="00C835BF" w:rsidRDefault="00AB042F" w:rsidP="00C835BF">
            <w:pPr>
              <w:pStyle w:val="af0"/>
              <w:numPr>
                <w:ilvl w:val="0"/>
                <w:numId w:val="10"/>
              </w:numPr>
              <w:spacing w:line="420" w:lineRule="atLeast"/>
              <w:ind w:leftChars="0" w:right="28"/>
              <w:jc w:val="both"/>
              <w:rPr>
                <w:color w:val="FF0000"/>
              </w:rPr>
            </w:pPr>
            <w:r w:rsidRPr="00527BB1">
              <w:rPr>
                <w:rFonts w:hint="eastAsia"/>
                <w:color w:val="FF0000"/>
              </w:rPr>
              <w:t>為強化證券商對受託買賣業務人員利益衝突之查核，</w:t>
            </w:r>
            <w:r w:rsidR="00D054DE" w:rsidRPr="00527BB1">
              <w:rPr>
                <w:rFonts w:hint="eastAsia"/>
                <w:color w:val="FF0000"/>
              </w:rPr>
              <w:t>依內部控制制度</w:t>
            </w:r>
            <w:r w:rsidR="00D054DE" w:rsidRPr="00527BB1">
              <w:rPr>
                <w:rFonts w:hint="eastAsia"/>
                <w:color w:val="FF0000"/>
              </w:rPr>
              <w:t>CA-11210(</w:t>
            </w:r>
            <w:r w:rsidR="008E1C03">
              <w:rPr>
                <w:rFonts w:hint="eastAsia"/>
                <w:color w:val="FF0000"/>
              </w:rPr>
              <w:t>六</w:t>
            </w:r>
            <w:r w:rsidR="00D054DE" w:rsidRPr="00527BB1">
              <w:rPr>
                <w:rFonts w:hint="eastAsia"/>
                <w:color w:val="FF0000"/>
              </w:rPr>
              <w:t>)</w:t>
            </w:r>
            <w:r w:rsidR="008E1C03">
              <w:rPr>
                <w:color w:val="FF0000"/>
              </w:rPr>
              <w:t>2.</w:t>
            </w:r>
            <w:r w:rsidR="002B16A5" w:rsidRPr="00527BB1">
              <w:rPr>
                <w:rFonts w:hint="eastAsia"/>
                <w:color w:val="FF0000"/>
              </w:rPr>
              <w:t>增訂</w:t>
            </w:r>
            <w:r w:rsidR="009D2746" w:rsidRPr="00527BB1">
              <w:rPr>
                <w:rFonts w:hint="eastAsia"/>
                <w:color w:val="FF0000"/>
              </w:rPr>
              <w:t>本項</w:t>
            </w:r>
            <w:r w:rsidR="00ED1D61">
              <w:rPr>
                <w:rFonts w:hint="eastAsia"/>
                <w:color w:val="FF0000"/>
              </w:rPr>
              <w:t>作業</w:t>
            </w:r>
            <w:r w:rsidR="00C0666D">
              <w:rPr>
                <w:rFonts w:ascii="新細明體" w:hAnsi="新細明體" w:hint="eastAsia"/>
                <w:color w:val="FF0000"/>
              </w:rPr>
              <w:t>、</w:t>
            </w:r>
            <w:r w:rsidR="00C0666D" w:rsidRPr="00C0666D">
              <w:rPr>
                <w:rFonts w:hint="eastAsia"/>
                <w:color w:val="FF0000"/>
              </w:rPr>
              <w:t>受託買賣交易查核明細表</w:t>
            </w:r>
            <w:r w:rsidR="00C0666D">
              <w:rPr>
                <w:rFonts w:hint="eastAsia"/>
                <w:color w:val="FF0000"/>
              </w:rPr>
              <w:t>查核程序五</w:t>
            </w:r>
            <w:r w:rsidR="00C0666D">
              <w:rPr>
                <w:rFonts w:hint="eastAsia"/>
                <w:color w:val="FF0000"/>
              </w:rPr>
              <w:t>(</w:t>
            </w:r>
            <w:r w:rsidR="00C0666D">
              <w:rPr>
                <w:rFonts w:hint="eastAsia"/>
                <w:color w:val="FF0000"/>
              </w:rPr>
              <w:t>三</w:t>
            </w:r>
            <w:r w:rsidR="00C0666D">
              <w:rPr>
                <w:rFonts w:hint="eastAsia"/>
                <w:color w:val="FF0000"/>
              </w:rPr>
              <w:t>)</w:t>
            </w:r>
            <w:r w:rsidR="00C0666D">
              <w:rPr>
                <w:rFonts w:hint="eastAsia"/>
                <w:color w:val="FF0000"/>
              </w:rPr>
              <w:t>及</w:t>
            </w:r>
            <w:r w:rsidR="00ED1D61" w:rsidRPr="00C0666D">
              <w:rPr>
                <w:rFonts w:hint="eastAsia"/>
                <w:color w:val="FF0000"/>
              </w:rPr>
              <w:t>稽核人員之查核工作底稿</w:t>
            </w:r>
            <w:r w:rsidR="00ED1D61" w:rsidRPr="00C0666D">
              <w:rPr>
                <w:rFonts w:hint="eastAsia"/>
                <w:color w:val="FF0000"/>
              </w:rPr>
              <w:t xml:space="preserve"> </w:t>
            </w:r>
            <w:r w:rsidR="00312C84" w:rsidRPr="00C0666D">
              <w:rPr>
                <w:rFonts w:hint="eastAsia"/>
                <w:color w:val="FF0000"/>
              </w:rPr>
              <w:t>(</w:t>
            </w:r>
            <w:r w:rsidR="00312C84" w:rsidRPr="00C0666D">
              <w:rPr>
                <w:rFonts w:hint="eastAsia"/>
                <w:color w:val="FF0000"/>
              </w:rPr>
              <w:t>底稿編號：</w:t>
            </w:r>
            <w:r w:rsidR="00312C84" w:rsidRPr="00C0666D">
              <w:rPr>
                <w:rFonts w:hint="eastAsia"/>
                <w:color w:val="FF0000"/>
              </w:rPr>
              <w:t>W-11-1</w:t>
            </w:r>
            <w:r w:rsidR="00C835BF">
              <w:rPr>
                <w:rFonts w:ascii="新細明體" w:hAnsi="新細明體" w:hint="eastAsia"/>
                <w:color w:val="FF0000"/>
              </w:rPr>
              <w:t>、</w:t>
            </w:r>
            <w:r w:rsidR="00C835BF" w:rsidRPr="00C835BF">
              <w:rPr>
                <w:color w:val="FF0000"/>
              </w:rPr>
              <w:t>W-11-2</w:t>
            </w:r>
            <w:r w:rsidR="00312C84" w:rsidRPr="00C835BF">
              <w:rPr>
                <w:rFonts w:hint="eastAsia"/>
                <w:color w:val="FF0000"/>
              </w:rPr>
              <w:t>)</w:t>
            </w:r>
            <w:r w:rsidR="00B86C26" w:rsidRPr="00C835BF">
              <w:rPr>
                <w:rFonts w:ascii="新細明體" w:hAnsi="新細明體" w:hint="eastAsia"/>
                <w:color w:val="FF0000"/>
              </w:rPr>
              <w:t>。</w:t>
            </w:r>
          </w:p>
        </w:tc>
      </w:tr>
    </w:tbl>
    <w:p w:rsidR="001D7FAD" w:rsidRPr="009D77E5" w:rsidRDefault="001D7FAD" w:rsidP="004D7E9F">
      <w:pPr>
        <w:spacing w:line="360" w:lineRule="exact"/>
      </w:pPr>
    </w:p>
    <w:sectPr w:rsidR="001D7FAD" w:rsidRPr="009D77E5" w:rsidSect="00284C2E">
      <w:pgSz w:w="16838" w:h="11906" w:orient="landscape"/>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D16" w:rsidRDefault="005F5D16" w:rsidP="00D253DA">
      <w:r>
        <w:separator/>
      </w:r>
    </w:p>
  </w:endnote>
  <w:endnote w:type="continuationSeparator" w:id="0">
    <w:p w:rsidR="005F5D16" w:rsidRDefault="005F5D16" w:rsidP="00D2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D16" w:rsidRDefault="005F5D16" w:rsidP="00D253DA">
      <w:r>
        <w:separator/>
      </w:r>
    </w:p>
  </w:footnote>
  <w:footnote w:type="continuationSeparator" w:id="0">
    <w:p w:rsidR="005F5D16" w:rsidRDefault="005F5D16" w:rsidP="00D2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F7583"/>
    <w:multiLevelType w:val="multilevel"/>
    <w:tmpl w:val="B5C28946"/>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66855BE"/>
    <w:multiLevelType w:val="hybridMultilevel"/>
    <w:tmpl w:val="66AE947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1C4F1A"/>
    <w:multiLevelType w:val="hybridMultilevel"/>
    <w:tmpl w:val="5880AAC6"/>
    <w:lvl w:ilvl="0" w:tplc="F20C35DA">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3" w15:restartNumberingAfterBreak="0">
    <w:nsid w:val="26890CFE"/>
    <w:multiLevelType w:val="hybridMultilevel"/>
    <w:tmpl w:val="36083E8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B3643E6"/>
    <w:multiLevelType w:val="hybridMultilevel"/>
    <w:tmpl w:val="5F26A6B6"/>
    <w:lvl w:ilvl="0" w:tplc="D674AFE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F5F3B5A"/>
    <w:multiLevelType w:val="hybridMultilevel"/>
    <w:tmpl w:val="40F0A44E"/>
    <w:lvl w:ilvl="0" w:tplc="A18C01C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5C057022"/>
    <w:multiLevelType w:val="hybridMultilevel"/>
    <w:tmpl w:val="309E970E"/>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0EE4CB6"/>
    <w:multiLevelType w:val="singleLevel"/>
    <w:tmpl w:val="23DE42CC"/>
    <w:lvl w:ilvl="0">
      <w:start w:val="1"/>
      <w:numFmt w:val="taiwaneseCountingThousand"/>
      <w:pStyle w:val="1"/>
      <w:lvlText w:val="(%1)"/>
      <w:lvlJc w:val="left"/>
      <w:pPr>
        <w:tabs>
          <w:tab w:val="num" w:pos="1230"/>
        </w:tabs>
        <w:ind w:left="340" w:firstLine="170"/>
      </w:pPr>
      <w:rPr>
        <w:rFonts w:ascii="Times New Roman" w:hAnsi="Times New Roman" w:cs="Times New Roman" w:hint="eastAsia"/>
      </w:rPr>
    </w:lvl>
  </w:abstractNum>
  <w:abstractNum w:abstractNumId="9" w15:restartNumberingAfterBreak="0">
    <w:nsid w:val="615723B5"/>
    <w:multiLevelType w:val="hybridMultilevel"/>
    <w:tmpl w:val="3EB89878"/>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0"/>
  </w:num>
  <w:num w:numId="3">
    <w:abstractNumId w:val="2"/>
  </w:num>
  <w:num w:numId="4">
    <w:abstractNumId w:val="4"/>
  </w:num>
  <w:num w:numId="5">
    <w:abstractNumId w:val="5"/>
  </w:num>
  <w:num w:numId="6">
    <w:abstractNumId w:val="6"/>
  </w:num>
  <w:num w:numId="7">
    <w:abstractNumId w:val="9"/>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161"/>
    <w:rsid w:val="00012DB3"/>
    <w:rsid w:val="00014269"/>
    <w:rsid w:val="000216E6"/>
    <w:rsid w:val="00021C10"/>
    <w:rsid w:val="00030097"/>
    <w:rsid w:val="000500EF"/>
    <w:rsid w:val="00060168"/>
    <w:rsid w:val="00061E81"/>
    <w:rsid w:val="00067479"/>
    <w:rsid w:val="000731FA"/>
    <w:rsid w:val="000733BF"/>
    <w:rsid w:val="00085A58"/>
    <w:rsid w:val="00092406"/>
    <w:rsid w:val="00093818"/>
    <w:rsid w:val="00096F14"/>
    <w:rsid w:val="000B1084"/>
    <w:rsid w:val="000B3E18"/>
    <w:rsid w:val="000B750B"/>
    <w:rsid w:val="000B7B71"/>
    <w:rsid w:val="000B7D5B"/>
    <w:rsid w:val="000C45D4"/>
    <w:rsid w:val="000D6B17"/>
    <w:rsid w:val="000D6E5B"/>
    <w:rsid w:val="0011220A"/>
    <w:rsid w:val="0011623D"/>
    <w:rsid w:val="00120188"/>
    <w:rsid w:val="00122D16"/>
    <w:rsid w:val="001263BB"/>
    <w:rsid w:val="00133DF6"/>
    <w:rsid w:val="00134ECA"/>
    <w:rsid w:val="00134FBC"/>
    <w:rsid w:val="00137DF7"/>
    <w:rsid w:val="00160C06"/>
    <w:rsid w:val="00160E83"/>
    <w:rsid w:val="001635E1"/>
    <w:rsid w:val="0016368E"/>
    <w:rsid w:val="00182897"/>
    <w:rsid w:val="001A1FD8"/>
    <w:rsid w:val="001C3E48"/>
    <w:rsid w:val="001D7FAD"/>
    <w:rsid w:val="001F12B7"/>
    <w:rsid w:val="00212A27"/>
    <w:rsid w:val="0021503F"/>
    <w:rsid w:val="00216449"/>
    <w:rsid w:val="00230C9D"/>
    <w:rsid w:val="00234AA8"/>
    <w:rsid w:val="00243EA1"/>
    <w:rsid w:val="00245C15"/>
    <w:rsid w:val="00250198"/>
    <w:rsid w:val="0025675C"/>
    <w:rsid w:val="00267873"/>
    <w:rsid w:val="0027434F"/>
    <w:rsid w:val="0027590B"/>
    <w:rsid w:val="00284C2E"/>
    <w:rsid w:val="00296A8C"/>
    <w:rsid w:val="002A03D0"/>
    <w:rsid w:val="002A1FF7"/>
    <w:rsid w:val="002A4796"/>
    <w:rsid w:val="002B16A5"/>
    <w:rsid w:val="002B1B2A"/>
    <w:rsid w:val="002B4A98"/>
    <w:rsid w:val="002C3D1B"/>
    <w:rsid w:val="002C755D"/>
    <w:rsid w:val="002D5539"/>
    <w:rsid w:val="002F16DD"/>
    <w:rsid w:val="002F2436"/>
    <w:rsid w:val="002F57B7"/>
    <w:rsid w:val="00300C57"/>
    <w:rsid w:val="00303D7E"/>
    <w:rsid w:val="00312C84"/>
    <w:rsid w:val="003133E1"/>
    <w:rsid w:val="0031403A"/>
    <w:rsid w:val="00314CE7"/>
    <w:rsid w:val="00317A96"/>
    <w:rsid w:val="00325E5A"/>
    <w:rsid w:val="00344123"/>
    <w:rsid w:val="00351611"/>
    <w:rsid w:val="00374E0E"/>
    <w:rsid w:val="00382874"/>
    <w:rsid w:val="003A7FBE"/>
    <w:rsid w:val="003B5E07"/>
    <w:rsid w:val="003C754B"/>
    <w:rsid w:val="003D0C59"/>
    <w:rsid w:val="003D2115"/>
    <w:rsid w:val="003E5F61"/>
    <w:rsid w:val="003F0A8F"/>
    <w:rsid w:val="00400E6D"/>
    <w:rsid w:val="00410F98"/>
    <w:rsid w:val="0041457C"/>
    <w:rsid w:val="004229A3"/>
    <w:rsid w:val="00431812"/>
    <w:rsid w:val="0043293A"/>
    <w:rsid w:val="00440574"/>
    <w:rsid w:val="00440CF8"/>
    <w:rsid w:val="00444456"/>
    <w:rsid w:val="00474B4E"/>
    <w:rsid w:val="00481DE6"/>
    <w:rsid w:val="00483844"/>
    <w:rsid w:val="004A4B59"/>
    <w:rsid w:val="004A7E9E"/>
    <w:rsid w:val="004D1684"/>
    <w:rsid w:val="004D7E9F"/>
    <w:rsid w:val="004E16DF"/>
    <w:rsid w:val="004E330A"/>
    <w:rsid w:val="004E6212"/>
    <w:rsid w:val="00502095"/>
    <w:rsid w:val="005034CB"/>
    <w:rsid w:val="005044EC"/>
    <w:rsid w:val="0051346C"/>
    <w:rsid w:val="005200FE"/>
    <w:rsid w:val="00520666"/>
    <w:rsid w:val="005240E1"/>
    <w:rsid w:val="00524240"/>
    <w:rsid w:val="00527BB1"/>
    <w:rsid w:val="005327E8"/>
    <w:rsid w:val="00537B07"/>
    <w:rsid w:val="00551FCA"/>
    <w:rsid w:val="005520ED"/>
    <w:rsid w:val="005610BC"/>
    <w:rsid w:val="005715B0"/>
    <w:rsid w:val="00585C65"/>
    <w:rsid w:val="0059082B"/>
    <w:rsid w:val="00592DD5"/>
    <w:rsid w:val="00596CB1"/>
    <w:rsid w:val="005A51E2"/>
    <w:rsid w:val="005C35E5"/>
    <w:rsid w:val="005D49C9"/>
    <w:rsid w:val="005D5E4D"/>
    <w:rsid w:val="005E0E2C"/>
    <w:rsid w:val="005E344C"/>
    <w:rsid w:val="005E3DFF"/>
    <w:rsid w:val="005F1322"/>
    <w:rsid w:val="005F5945"/>
    <w:rsid w:val="005F5D16"/>
    <w:rsid w:val="00600DA5"/>
    <w:rsid w:val="006176E2"/>
    <w:rsid w:val="00640E13"/>
    <w:rsid w:val="00647C22"/>
    <w:rsid w:val="00657C60"/>
    <w:rsid w:val="00662526"/>
    <w:rsid w:val="00666D6E"/>
    <w:rsid w:val="0069488D"/>
    <w:rsid w:val="0069784E"/>
    <w:rsid w:val="006A6D65"/>
    <w:rsid w:val="006B65FD"/>
    <w:rsid w:val="006B786D"/>
    <w:rsid w:val="006C4D07"/>
    <w:rsid w:val="006C63F0"/>
    <w:rsid w:val="00711873"/>
    <w:rsid w:val="007266FF"/>
    <w:rsid w:val="007404A6"/>
    <w:rsid w:val="00753702"/>
    <w:rsid w:val="00753B5B"/>
    <w:rsid w:val="00760612"/>
    <w:rsid w:val="007665A4"/>
    <w:rsid w:val="0077161A"/>
    <w:rsid w:val="0077362B"/>
    <w:rsid w:val="00793B17"/>
    <w:rsid w:val="007A0E65"/>
    <w:rsid w:val="007B1EE6"/>
    <w:rsid w:val="007D24BE"/>
    <w:rsid w:val="007E54EA"/>
    <w:rsid w:val="007F638D"/>
    <w:rsid w:val="00810B5C"/>
    <w:rsid w:val="00820E2B"/>
    <w:rsid w:val="008264EC"/>
    <w:rsid w:val="00840E30"/>
    <w:rsid w:val="00843649"/>
    <w:rsid w:val="008456DF"/>
    <w:rsid w:val="00847DBC"/>
    <w:rsid w:val="0085118D"/>
    <w:rsid w:val="00852839"/>
    <w:rsid w:val="008600C2"/>
    <w:rsid w:val="00895616"/>
    <w:rsid w:val="008A727F"/>
    <w:rsid w:val="008B3EB3"/>
    <w:rsid w:val="008B4360"/>
    <w:rsid w:val="008B4F7B"/>
    <w:rsid w:val="008C286B"/>
    <w:rsid w:val="008D0C46"/>
    <w:rsid w:val="008D1A0D"/>
    <w:rsid w:val="008D4C3F"/>
    <w:rsid w:val="008E17AE"/>
    <w:rsid w:val="008E1C03"/>
    <w:rsid w:val="008E2D90"/>
    <w:rsid w:val="008E43D1"/>
    <w:rsid w:val="009019BC"/>
    <w:rsid w:val="009068CA"/>
    <w:rsid w:val="009206D6"/>
    <w:rsid w:val="00927700"/>
    <w:rsid w:val="009305F6"/>
    <w:rsid w:val="00931E26"/>
    <w:rsid w:val="00936E9F"/>
    <w:rsid w:val="00941D42"/>
    <w:rsid w:val="00945C4A"/>
    <w:rsid w:val="00953424"/>
    <w:rsid w:val="00966363"/>
    <w:rsid w:val="00967E27"/>
    <w:rsid w:val="00970379"/>
    <w:rsid w:val="0097747F"/>
    <w:rsid w:val="00987B0B"/>
    <w:rsid w:val="00987CC2"/>
    <w:rsid w:val="0099688B"/>
    <w:rsid w:val="009A180A"/>
    <w:rsid w:val="009B03EA"/>
    <w:rsid w:val="009B24C9"/>
    <w:rsid w:val="009C01DC"/>
    <w:rsid w:val="009C3B4E"/>
    <w:rsid w:val="009D2746"/>
    <w:rsid w:val="009D77E5"/>
    <w:rsid w:val="009E379C"/>
    <w:rsid w:val="009E5794"/>
    <w:rsid w:val="00A13C80"/>
    <w:rsid w:val="00A1667A"/>
    <w:rsid w:val="00A3347B"/>
    <w:rsid w:val="00A563F5"/>
    <w:rsid w:val="00A60430"/>
    <w:rsid w:val="00A63D32"/>
    <w:rsid w:val="00A6543F"/>
    <w:rsid w:val="00A72293"/>
    <w:rsid w:val="00A740E4"/>
    <w:rsid w:val="00A76418"/>
    <w:rsid w:val="00A7655D"/>
    <w:rsid w:val="00A76D09"/>
    <w:rsid w:val="00A77465"/>
    <w:rsid w:val="00A804B1"/>
    <w:rsid w:val="00A863BF"/>
    <w:rsid w:val="00AB042F"/>
    <w:rsid w:val="00AB5EAE"/>
    <w:rsid w:val="00AB60C4"/>
    <w:rsid w:val="00AC2A52"/>
    <w:rsid w:val="00AC49FC"/>
    <w:rsid w:val="00AD06BC"/>
    <w:rsid w:val="00B07CF5"/>
    <w:rsid w:val="00B10458"/>
    <w:rsid w:val="00B1653A"/>
    <w:rsid w:val="00B336AA"/>
    <w:rsid w:val="00B40BE3"/>
    <w:rsid w:val="00B43B6E"/>
    <w:rsid w:val="00B47D8F"/>
    <w:rsid w:val="00B60AB9"/>
    <w:rsid w:val="00B713D7"/>
    <w:rsid w:val="00B71A4F"/>
    <w:rsid w:val="00B71AE8"/>
    <w:rsid w:val="00B771F2"/>
    <w:rsid w:val="00B86C26"/>
    <w:rsid w:val="00B936DF"/>
    <w:rsid w:val="00BB019F"/>
    <w:rsid w:val="00BC1BED"/>
    <w:rsid w:val="00BC5D94"/>
    <w:rsid w:val="00BF5C2D"/>
    <w:rsid w:val="00C01E50"/>
    <w:rsid w:val="00C02697"/>
    <w:rsid w:val="00C051C5"/>
    <w:rsid w:val="00C0666D"/>
    <w:rsid w:val="00C12943"/>
    <w:rsid w:val="00C13A56"/>
    <w:rsid w:val="00C40023"/>
    <w:rsid w:val="00C54497"/>
    <w:rsid w:val="00C55D61"/>
    <w:rsid w:val="00C666C3"/>
    <w:rsid w:val="00C77171"/>
    <w:rsid w:val="00C835BF"/>
    <w:rsid w:val="00C853FB"/>
    <w:rsid w:val="00C92619"/>
    <w:rsid w:val="00C92C88"/>
    <w:rsid w:val="00C9551B"/>
    <w:rsid w:val="00CB0A40"/>
    <w:rsid w:val="00CB1E82"/>
    <w:rsid w:val="00CB2BB1"/>
    <w:rsid w:val="00CC0247"/>
    <w:rsid w:val="00CE0FA0"/>
    <w:rsid w:val="00CE3A8D"/>
    <w:rsid w:val="00CF41F2"/>
    <w:rsid w:val="00CF7E52"/>
    <w:rsid w:val="00D0103E"/>
    <w:rsid w:val="00D054DE"/>
    <w:rsid w:val="00D13E9F"/>
    <w:rsid w:val="00D20DE0"/>
    <w:rsid w:val="00D248DD"/>
    <w:rsid w:val="00D253DA"/>
    <w:rsid w:val="00D32657"/>
    <w:rsid w:val="00D5018B"/>
    <w:rsid w:val="00D56F20"/>
    <w:rsid w:val="00D62635"/>
    <w:rsid w:val="00D66E87"/>
    <w:rsid w:val="00D70D5F"/>
    <w:rsid w:val="00D7596F"/>
    <w:rsid w:val="00D8204E"/>
    <w:rsid w:val="00D84D70"/>
    <w:rsid w:val="00DA0161"/>
    <w:rsid w:val="00DA0F1B"/>
    <w:rsid w:val="00DA5017"/>
    <w:rsid w:val="00DC040D"/>
    <w:rsid w:val="00DC6263"/>
    <w:rsid w:val="00DC6402"/>
    <w:rsid w:val="00DE027C"/>
    <w:rsid w:val="00E025C9"/>
    <w:rsid w:val="00E0414A"/>
    <w:rsid w:val="00E04C37"/>
    <w:rsid w:val="00E04E52"/>
    <w:rsid w:val="00E10468"/>
    <w:rsid w:val="00E23984"/>
    <w:rsid w:val="00E26F65"/>
    <w:rsid w:val="00E42EE1"/>
    <w:rsid w:val="00E44E4E"/>
    <w:rsid w:val="00E5074E"/>
    <w:rsid w:val="00E50B62"/>
    <w:rsid w:val="00E56C42"/>
    <w:rsid w:val="00E755B9"/>
    <w:rsid w:val="00E97905"/>
    <w:rsid w:val="00EA0AA8"/>
    <w:rsid w:val="00EB45B5"/>
    <w:rsid w:val="00EC52A4"/>
    <w:rsid w:val="00EC6C66"/>
    <w:rsid w:val="00ED1D61"/>
    <w:rsid w:val="00EE229C"/>
    <w:rsid w:val="00EE7565"/>
    <w:rsid w:val="00F02A55"/>
    <w:rsid w:val="00F03965"/>
    <w:rsid w:val="00F23467"/>
    <w:rsid w:val="00F30173"/>
    <w:rsid w:val="00F449D4"/>
    <w:rsid w:val="00F46A33"/>
    <w:rsid w:val="00F47FFD"/>
    <w:rsid w:val="00F63C22"/>
    <w:rsid w:val="00F65344"/>
    <w:rsid w:val="00F65EF0"/>
    <w:rsid w:val="00F73C25"/>
    <w:rsid w:val="00F82344"/>
    <w:rsid w:val="00F92384"/>
    <w:rsid w:val="00FA16AB"/>
    <w:rsid w:val="00FC6183"/>
    <w:rsid w:val="00FC6F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7CC29"/>
  <w15:chartTrackingRefBased/>
  <w15:docId w15:val="{55023042-2EA0-4443-9AA4-B220539B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161"/>
    <w:pPr>
      <w:widowControl w:val="0"/>
    </w:pPr>
    <w:rPr>
      <w:rFonts w:ascii="Times New Roman" w:hAnsi="Times New Roman"/>
      <w:kern w:val="2"/>
      <w:sz w:val="24"/>
    </w:rPr>
  </w:style>
  <w:style w:type="paragraph" w:styleId="10">
    <w:name w:val="heading 1"/>
    <w:basedOn w:val="a"/>
    <w:next w:val="a"/>
    <w:link w:val="11"/>
    <w:uiPriority w:val="99"/>
    <w:qFormat/>
    <w:rsid w:val="00A3347B"/>
    <w:pPr>
      <w:snapToGrid w:val="0"/>
      <w:spacing w:after="120" w:line="360" w:lineRule="atLeast"/>
      <w:jc w:val="center"/>
      <w:outlineLvl w:val="0"/>
    </w:pPr>
    <w:rPr>
      <w:rFonts w:ascii="標楷體" w:eastAsia="標楷體" w:hAnsi="Arial"/>
      <w:b/>
      <w:bCs/>
      <w:spacing w:val="10"/>
      <w:kern w:val="52"/>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3DA"/>
    <w:pPr>
      <w:tabs>
        <w:tab w:val="center" w:pos="4153"/>
        <w:tab w:val="right" w:pos="8306"/>
      </w:tabs>
      <w:snapToGrid w:val="0"/>
    </w:pPr>
    <w:rPr>
      <w:kern w:val="0"/>
      <w:sz w:val="20"/>
      <w:lang w:val="x-none" w:eastAsia="x-none"/>
    </w:rPr>
  </w:style>
  <w:style w:type="character" w:customStyle="1" w:styleId="a4">
    <w:name w:val="頁首 字元"/>
    <w:link w:val="a3"/>
    <w:uiPriority w:val="99"/>
    <w:rsid w:val="00D253DA"/>
    <w:rPr>
      <w:rFonts w:ascii="Times New Roman" w:eastAsia="新細明體" w:hAnsi="Times New Roman" w:cs="Times New Roman"/>
      <w:sz w:val="20"/>
      <w:szCs w:val="20"/>
    </w:rPr>
  </w:style>
  <w:style w:type="paragraph" w:styleId="a5">
    <w:name w:val="footer"/>
    <w:basedOn w:val="a"/>
    <w:link w:val="a6"/>
    <w:uiPriority w:val="99"/>
    <w:unhideWhenUsed/>
    <w:rsid w:val="00D253DA"/>
    <w:pPr>
      <w:tabs>
        <w:tab w:val="center" w:pos="4153"/>
        <w:tab w:val="right" w:pos="8306"/>
      </w:tabs>
      <w:snapToGrid w:val="0"/>
    </w:pPr>
    <w:rPr>
      <w:kern w:val="0"/>
      <w:sz w:val="20"/>
      <w:lang w:val="x-none" w:eastAsia="x-none"/>
    </w:rPr>
  </w:style>
  <w:style w:type="character" w:customStyle="1" w:styleId="a6">
    <w:name w:val="頁尾 字元"/>
    <w:link w:val="a5"/>
    <w:uiPriority w:val="99"/>
    <w:rsid w:val="00D253DA"/>
    <w:rPr>
      <w:rFonts w:ascii="Times New Roman" w:eastAsia="新細明體" w:hAnsi="Times New Roman" w:cs="Times New Roman"/>
      <w:sz w:val="20"/>
      <w:szCs w:val="20"/>
    </w:rPr>
  </w:style>
  <w:style w:type="paragraph" w:styleId="a7">
    <w:name w:val="Balloon Text"/>
    <w:basedOn w:val="a"/>
    <w:link w:val="a8"/>
    <w:uiPriority w:val="99"/>
    <w:semiHidden/>
    <w:unhideWhenUsed/>
    <w:rsid w:val="000B3E18"/>
    <w:rPr>
      <w:rFonts w:ascii="Cambria" w:hAnsi="Cambria"/>
      <w:kern w:val="0"/>
      <w:sz w:val="18"/>
      <w:szCs w:val="18"/>
      <w:lang w:val="x-none" w:eastAsia="x-none"/>
    </w:rPr>
  </w:style>
  <w:style w:type="character" w:customStyle="1" w:styleId="a8">
    <w:name w:val="註解方塊文字 字元"/>
    <w:link w:val="a7"/>
    <w:uiPriority w:val="99"/>
    <w:semiHidden/>
    <w:rsid w:val="000B3E18"/>
    <w:rPr>
      <w:rFonts w:ascii="Cambria" w:eastAsia="新細明體" w:hAnsi="Cambria" w:cs="Times New Roman"/>
      <w:sz w:val="18"/>
      <w:szCs w:val="18"/>
    </w:rPr>
  </w:style>
  <w:style w:type="character" w:styleId="a9">
    <w:name w:val="annotation reference"/>
    <w:uiPriority w:val="99"/>
    <w:semiHidden/>
    <w:unhideWhenUsed/>
    <w:rsid w:val="005E0E2C"/>
    <w:rPr>
      <w:sz w:val="18"/>
      <w:szCs w:val="18"/>
    </w:rPr>
  </w:style>
  <w:style w:type="paragraph" w:styleId="aa">
    <w:name w:val="annotation text"/>
    <w:basedOn w:val="a"/>
    <w:link w:val="ab"/>
    <w:uiPriority w:val="99"/>
    <w:semiHidden/>
    <w:unhideWhenUsed/>
    <w:rsid w:val="005E0E2C"/>
    <w:rPr>
      <w:kern w:val="0"/>
      <w:sz w:val="20"/>
      <w:lang w:val="x-none" w:eastAsia="x-none"/>
    </w:rPr>
  </w:style>
  <w:style w:type="character" w:customStyle="1" w:styleId="ab">
    <w:name w:val="註解文字 字元"/>
    <w:link w:val="aa"/>
    <w:uiPriority w:val="99"/>
    <w:semiHidden/>
    <w:rsid w:val="005E0E2C"/>
    <w:rPr>
      <w:rFonts w:ascii="Times New Roman" w:eastAsia="新細明體" w:hAnsi="Times New Roman" w:cs="Times New Roman"/>
      <w:szCs w:val="20"/>
    </w:rPr>
  </w:style>
  <w:style w:type="paragraph" w:styleId="ac">
    <w:name w:val="annotation subject"/>
    <w:basedOn w:val="aa"/>
    <w:next w:val="aa"/>
    <w:link w:val="ad"/>
    <w:uiPriority w:val="99"/>
    <w:semiHidden/>
    <w:unhideWhenUsed/>
    <w:rsid w:val="005E0E2C"/>
    <w:rPr>
      <w:b/>
      <w:bCs/>
    </w:rPr>
  </w:style>
  <w:style w:type="character" w:customStyle="1" w:styleId="ad">
    <w:name w:val="註解主旨 字元"/>
    <w:link w:val="ac"/>
    <w:uiPriority w:val="99"/>
    <w:semiHidden/>
    <w:rsid w:val="005E0E2C"/>
    <w:rPr>
      <w:rFonts w:ascii="Times New Roman" w:eastAsia="新細明體" w:hAnsi="Times New Roman" w:cs="Times New Roman"/>
      <w:b/>
      <w:bCs/>
      <w:szCs w:val="20"/>
    </w:rPr>
  </w:style>
  <w:style w:type="character" w:customStyle="1" w:styleId="11">
    <w:name w:val="標題 1 字元"/>
    <w:link w:val="10"/>
    <w:uiPriority w:val="99"/>
    <w:rsid w:val="00A3347B"/>
    <w:rPr>
      <w:rFonts w:ascii="標楷體" w:eastAsia="標楷體" w:hAnsi="Arial" w:cs="標楷體"/>
      <w:b/>
      <w:bCs/>
      <w:spacing w:val="10"/>
      <w:kern w:val="52"/>
      <w:sz w:val="36"/>
      <w:szCs w:val="36"/>
    </w:rPr>
  </w:style>
  <w:style w:type="paragraph" w:styleId="HTML">
    <w:name w:val="HTML Preformatted"/>
    <w:basedOn w:val="a"/>
    <w:link w:val="HTML0"/>
    <w:uiPriority w:val="99"/>
    <w:rsid w:val="00A334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olor w:val="008000"/>
      <w:kern w:val="0"/>
      <w:sz w:val="20"/>
      <w:lang w:val="x-none" w:eastAsia="x-none"/>
    </w:rPr>
  </w:style>
  <w:style w:type="character" w:customStyle="1" w:styleId="HTML0">
    <w:name w:val="HTML 預設格式 字元"/>
    <w:link w:val="HTML"/>
    <w:uiPriority w:val="99"/>
    <w:rsid w:val="00A3347B"/>
    <w:rPr>
      <w:rFonts w:ascii="細明體" w:eastAsia="細明體" w:hAnsi="Courier New" w:cs="細明體"/>
      <w:color w:val="008000"/>
    </w:rPr>
  </w:style>
  <w:style w:type="paragraph" w:styleId="ae">
    <w:name w:val="Plain Text"/>
    <w:basedOn w:val="a"/>
    <w:link w:val="af"/>
    <w:rsid w:val="00A3347B"/>
    <w:pPr>
      <w:tabs>
        <w:tab w:val="left" w:pos="1077"/>
      </w:tabs>
      <w:spacing w:line="420" w:lineRule="exact"/>
      <w:ind w:left="1077" w:right="57" w:hanging="567"/>
      <w:jc w:val="both"/>
    </w:pPr>
    <w:rPr>
      <w:rFonts w:ascii="Arial" w:hAnsi="Arial"/>
      <w:spacing w:val="24"/>
      <w:szCs w:val="24"/>
      <w:lang w:val="x-none" w:eastAsia="x-none"/>
    </w:rPr>
  </w:style>
  <w:style w:type="character" w:customStyle="1" w:styleId="af">
    <w:name w:val="純文字 字元"/>
    <w:link w:val="ae"/>
    <w:rsid w:val="00A3347B"/>
    <w:rPr>
      <w:rFonts w:ascii="Arial" w:hAnsi="Arial" w:cs="Arial"/>
      <w:spacing w:val="24"/>
      <w:kern w:val="2"/>
      <w:sz w:val="24"/>
      <w:szCs w:val="24"/>
    </w:rPr>
  </w:style>
  <w:style w:type="paragraph" w:customStyle="1" w:styleId="1">
    <w:name w:val="內控1"/>
    <w:basedOn w:val="ae"/>
    <w:rsid w:val="00A3347B"/>
    <w:pPr>
      <w:numPr>
        <w:numId w:val="1"/>
      </w:numPr>
      <w:spacing w:line="400" w:lineRule="exact"/>
    </w:pPr>
  </w:style>
  <w:style w:type="paragraph" w:styleId="af0">
    <w:name w:val="List Paragraph"/>
    <w:basedOn w:val="a"/>
    <w:uiPriority w:val="34"/>
    <w:qFormat/>
    <w:rsid w:val="000D6B1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1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KGI</dc:creator>
  <cp:keywords/>
  <cp:lastModifiedBy>陳旭怡</cp:lastModifiedBy>
  <cp:revision>3</cp:revision>
  <cp:lastPrinted>2018-07-17T03:11:00Z</cp:lastPrinted>
  <dcterms:created xsi:type="dcterms:W3CDTF">2019-07-08T08:56:00Z</dcterms:created>
  <dcterms:modified xsi:type="dcterms:W3CDTF">2019-07-09T09:29:00Z</dcterms:modified>
</cp:coreProperties>
</file>