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601" w:rsidRPr="00EB6A0B" w:rsidRDefault="00082F50" w:rsidP="00453DE7">
      <w:pPr>
        <w:pStyle w:val="1"/>
        <w:spacing w:line="440" w:lineRule="atLeast"/>
        <w:rPr>
          <w:rFonts w:asciiTheme="minorEastAsia" w:eastAsiaTheme="minorEastAsia" w:hAnsiTheme="minorEastAsia" w:cs="Times New Roman"/>
          <w:color w:val="000000"/>
        </w:rPr>
      </w:pPr>
      <w:r w:rsidRPr="00EB6A0B">
        <w:rPr>
          <w:rFonts w:ascii="新細明體" w:eastAsia="新細明體" w:cs="新細明體" w:hint="eastAsia"/>
          <w:color w:val="000000"/>
        </w:rPr>
        <w:t>證券商內部控制制度標準規範─</w:t>
      </w:r>
      <w:r w:rsidR="006F1BA3" w:rsidRPr="00EB6A0B">
        <w:rPr>
          <w:rFonts w:ascii="新細明體" w:eastAsia="新細明體" w:cs="新細明體" w:hint="eastAsia"/>
          <w:color w:val="000000"/>
        </w:rPr>
        <w:t>內部控制制度修訂對照表</w:t>
      </w:r>
      <w:r w:rsidR="00653654" w:rsidRPr="00EB6A0B">
        <w:rPr>
          <w:rFonts w:ascii="新細明體" w:eastAsia="新細明體" w:cs="新細明體" w:hint="eastAsia"/>
          <w:b w:val="0"/>
          <w:bCs w:val="0"/>
          <w:color w:val="000000"/>
        </w:rPr>
        <w:t>（1</w:t>
      </w:r>
      <w:r w:rsidR="001A4584" w:rsidRPr="00EB6A0B">
        <w:rPr>
          <w:rFonts w:ascii="新細明體" w:eastAsia="新細明體" w:cs="新細明體"/>
          <w:b w:val="0"/>
          <w:bCs w:val="0"/>
          <w:color w:val="000000"/>
        </w:rPr>
        <w:t>1</w:t>
      </w:r>
      <w:r w:rsidR="00431423" w:rsidRPr="00EB6A0B">
        <w:rPr>
          <w:rFonts w:ascii="新細明體" w:eastAsia="新細明體" w:cs="新細明體"/>
          <w:b w:val="0"/>
          <w:bCs w:val="0"/>
          <w:color w:val="000000"/>
        </w:rPr>
        <w:t>1</w:t>
      </w:r>
      <w:r w:rsidR="00426E8F" w:rsidRPr="00EB6A0B">
        <w:rPr>
          <w:rFonts w:ascii="新細明體" w:eastAsia="新細明體" w:cs="新細明體" w:hint="eastAsia"/>
          <w:b w:val="0"/>
          <w:bCs w:val="0"/>
          <w:color w:val="000000"/>
        </w:rPr>
        <w:t>年</w:t>
      </w:r>
      <w:r w:rsidR="00653654" w:rsidRPr="00EB6A0B">
        <w:rPr>
          <w:rFonts w:ascii="新細明體" w:eastAsia="新細明體" w:cs="新細明體" w:hint="eastAsia"/>
          <w:b w:val="0"/>
          <w:bCs w:val="0"/>
          <w:color w:val="000000"/>
        </w:rPr>
        <w:t>）</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425"/>
        <w:gridCol w:w="5425"/>
        <w:gridCol w:w="1820"/>
      </w:tblGrid>
      <w:tr w:rsidR="00E87601" w:rsidRPr="00EB6A0B" w:rsidTr="00235204">
        <w:trPr>
          <w:trHeight w:val="500"/>
        </w:trPr>
        <w:tc>
          <w:tcPr>
            <w:tcW w:w="868" w:type="dxa"/>
            <w:tcBorders>
              <w:top w:val="single" w:sz="12" w:space="0" w:color="auto"/>
            </w:tcBorders>
            <w:vAlign w:val="center"/>
          </w:tcPr>
          <w:p w:rsidR="00E87601" w:rsidRPr="00EB6A0B" w:rsidRDefault="00E87601" w:rsidP="00453DE7">
            <w:pPr>
              <w:spacing w:line="440" w:lineRule="atLeast"/>
              <w:ind w:left="28" w:right="28"/>
              <w:jc w:val="center"/>
              <w:rPr>
                <w:rFonts w:asciiTheme="minorEastAsia" w:eastAsiaTheme="minorEastAsia" w:hAnsiTheme="minorEastAsia" w:cs="Times New Roman"/>
                <w:color w:val="000000"/>
              </w:rPr>
            </w:pPr>
            <w:r w:rsidRPr="00EB6A0B">
              <w:rPr>
                <w:rFonts w:asciiTheme="minorEastAsia" w:eastAsiaTheme="minorEastAsia" w:hAnsiTheme="minorEastAsia" w:cs="新細明體" w:hint="eastAsia"/>
                <w:color w:val="000000"/>
              </w:rPr>
              <w:t>編號</w:t>
            </w:r>
          </w:p>
        </w:tc>
        <w:tc>
          <w:tcPr>
            <w:tcW w:w="1440" w:type="dxa"/>
            <w:tcBorders>
              <w:top w:val="single" w:sz="12" w:space="0" w:color="auto"/>
            </w:tcBorders>
            <w:vAlign w:val="center"/>
          </w:tcPr>
          <w:p w:rsidR="00E87601" w:rsidRPr="00EB6A0B" w:rsidRDefault="00E87601" w:rsidP="00453DE7">
            <w:pPr>
              <w:spacing w:line="440" w:lineRule="atLeast"/>
              <w:ind w:left="28" w:right="28"/>
              <w:jc w:val="center"/>
              <w:rPr>
                <w:rFonts w:asciiTheme="minorEastAsia" w:eastAsiaTheme="minorEastAsia" w:hAnsiTheme="minorEastAsia" w:cs="Times New Roman"/>
                <w:color w:val="000000"/>
              </w:rPr>
            </w:pPr>
            <w:r w:rsidRPr="00EB6A0B">
              <w:rPr>
                <w:rFonts w:asciiTheme="minorEastAsia" w:eastAsiaTheme="minorEastAsia" w:hAnsiTheme="minorEastAsia" w:cs="新細明體" w:hint="eastAsia"/>
                <w:color w:val="000000"/>
              </w:rPr>
              <w:t>作業項目</w:t>
            </w:r>
          </w:p>
        </w:tc>
        <w:tc>
          <w:tcPr>
            <w:tcW w:w="5425" w:type="dxa"/>
            <w:tcBorders>
              <w:top w:val="single" w:sz="12" w:space="0" w:color="auto"/>
            </w:tcBorders>
            <w:vAlign w:val="center"/>
          </w:tcPr>
          <w:p w:rsidR="00E87601" w:rsidRPr="00EB6A0B" w:rsidRDefault="00E87601" w:rsidP="000B20BA">
            <w:pPr>
              <w:spacing w:line="440" w:lineRule="atLeast"/>
              <w:ind w:left="28" w:right="28"/>
              <w:jc w:val="center"/>
              <w:rPr>
                <w:rFonts w:asciiTheme="minorEastAsia" w:eastAsiaTheme="minorEastAsia" w:hAnsiTheme="minorEastAsia" w:cs="Times New Roman"/>
                <w:color w:val="000000"/>
              </w:rPr>
            </w:pPr>
            <w:r w:rsidRPr="00EB6A0B">
              <w:rPr>
                <w:rFonts w:asciiTheme="minorEastAsia" w:eastAsiaTheme="minorEastAsia" w:hAnsiTheme="minorEastAsia" w:cs="新細明體" w:hint="eastAsia"/>
                <w:color w:val="000000"/>
              </w:rPr>
              <w:t>修</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訂</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後</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內</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容</w:t>
            </w:r>
          </w:p>
        </w:tc>
        <w:tc>
          <w:tcPr>
            <w:tcW w:w="5425" w:type="dxa"/>
            <w:tcBorders>
              <w:top w:val="single" w:sz="12" w:space="0" w:color="auto"/>
            </w:tcBorders>
            <w:vAlign w:val="center"/>
          </w:tcPr>
          <w:p w:rsidR="00E87601" w:rsidRPr="00EB6A0B" w:rsidRDefault="00E87601" w:rsidP="000B20BA">
            <w:pPr>
              <w:spacing w:line="440" w:lineRule="atLeast"/>
              <w:ind w:left="28" w:right="28"/>
              <w:jc w:val="center"/>
              <w:rPr>
                <w:rFonts w:asciiTheme="minorEastAsia" w:eastAsiaTheme="minorEastAsia" w:hAnsiTheme="minorEastAsia" w:cs="Times New Roman"/>
                <w:color w:val="000000"/>
              </w:rPr>
            </w:pPr>
            <w:r w:rsidRPr="00EB6A0B">
              <w:rPr>
                <w:rFonts w:asciiTheme="minorEastAsia" w:eastAsiaTheme="minorEastAsia" w:hAnsiTheme="minorEastAsia" w:cs="新細明體" w:hint="eastAsia"/>
                <w:color w:val="000000"/>
              </w:rPr>
              <w:t>修</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訂</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前</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內</w:t>
            </w:r>
            <w:r w:rsidR="000B20BA">
              <w:rPr>
                <w:rFonts w:asciiTheme="minorEastAsia" w:eastAsiaTheme="minorEastAsia" w:hAnsiTheme="minorEastAsia" w:cs="新細明體" w:hint="eastAsia"/>
                <w:color w:val="000000"/>
              </w:rPr>
              <w:t xml:space="preserve"> </w:t>
            </w:r>
            <w:r w:rsidRPr="00EB6A0B">
              <w:rPr>
                <w:rFonts w:asciiTheme="minorEastAsia" w:eastAsiaTheme="minorEastAsia" w:hAnsiTheme="minorEastAsia" w:cs="新細明體" w:hint="eastAsia"/>
                <w:color w:val="000000"/>
              </w:rPr>
              <w:t>容</w:t>
            </w:r>
          </w:p>
        </w:tc>
        <w:tc>
          <w:tcPr>
            <w:tcW w:w="1820" w:type="dxa"/>
            <w:tcBorders>
              <w:top w:val="single" w:sz="12" w:space="0" w:color="auto"/>
            </w:tcBorders>
            <w:vAlign w:val="center"/>
          </w:tcPr>
          <w:p w:rsidR="00E87601" w:rsidRPr="00EB6A0B" w:rsidRDefault="00E87601" w:rsidP="00453DE7">
            <w:pPr>
              <w:spacing w:line="440" w:lineRule="atLeast"/>
              <w:ind w:left="28" w:right="28"/>
              <w:jc w:val="center"/>
              <w:rPr>
                <w:rFonts w:asciiTheme="minorEastAsia" w:eastAsiaTheme="minorEastAsia" w:hAnsiTheme="minorEastAsia" w:cs="Times New Roman"/>
                <w:color w:val="000000"/>
              </w:rPr>
            </w:pPr>
            <w:r w:rsidRPr="00EB6A0B">
              <w:rPr>
                <w:rFonts w:asciiTheme="minorEastAsia" w:eastAsiaTheme="minorEastAsia" w:hAnsiTheme="minorEastAsia" w:cs="新細明體" w:hint="eastAsia"/>
                <w:color w:val="000000"/>
              </w:rPr>
              <w:t>修訂說明</w:t>
            </w:r>
          </w:p>
        </w:tc>
      </w:tr>
      <w:tr w:rsidR="000B20BA" w:rsidRPr="00DC595E" w:rsidTr="00235204">
        <w:trPr>
          <w:trHeight w:val="7767"/>
        </w:trPr>
        <w:tc>
          <w:tcPr>
            <w:tcW w:w="868" w:type="dxa"/>
            <w:tcBorders>
              <w:bottom w:val="single" w:sz="12" w:space="0" w:color="auto"/>
            </w:tcBorders>
          </w:tcPr>
          <w:p w:rsidR="000B20BA" w:rsidRDefault="000B20BA" w:rsidP="00A36F17">
            <w:pPr>
              <w:spacing w:line="400" w:lineRule="exact"/>
              <w:rPr>
                <w:rFonts w:ascii="新細明體" w:hAnsi="新細明體"/>
                <w:color w:val="000000"/>
                <w:spacing w:val="24"/>
              </w:rPr>
            </w:pPr>
            <w:r>
              <w:rPr>
                <w:rFonts w:ascii="新細明體" w:hAnsi="新細明體" w:hint="eastAsia"/>
                <w:color w:val="000000"/>
                <w:spacing w:val="24"/>
              </w:rPr>
              <w:t>CC</w:t>
            </w:r>
            <w:r>
              <w:rPr>
                <w:rFonts w:ascii="新細明體" w:hAnsi="新細明體"/>
                <w:color w:val="000000"/>
                <w:spacing w:val="24"/>
              </w:rPr>
              <w:t>-12000</w:t>
            </w:r>
          </w:p>
        </w:tc>
        <w:tc>
          <w:tcPr>
            <w:tcW w:w="1440" w:type="dxa"/>
            <w:tcBorders>
              <w:bottom w:val="single" w:sz="12" w:space="0" w:color="auto"/>
            </w:tcBorders>
          </w:tcPr>
          <w:p w:rsidR="000B20BA" w:rsidRPr="00A36F17" w:rsidRDefault="000B20BA" w:rsidP="00A36F17">
            <w:pPr>
              <w:spacing w:line="400" w:lineRule="exact"/>
              <w:rPr>
                <w:rFonts w:asciiTheme="majorEastAsia" w:eastAsiaTheme="majorEastAsia" w:hAnsiTheme="majorEastAsia"/>
                <w:color w:val="000000"/>
                <w:spacing w:val="24"/>
              </w:rPr>
            </w:pPr>
            <w:r w:rsidRPr="000B20BA">
              <w:rPr>
                <w:rFonts w:ascii="新細明體" w:eastAsia="新細明體" w:hAnsi="新細明體" w:cs="新細明體" w:hint="eastAsia"/>
                <w:color w:val="000000" w:themeColor="text1"/>
                <w:spacing w:val="0"/>
                <w:kern w:val="0"/>
              </w:rPr>
              <w:t>資訊安全政策</w:t>
            </w:r>
          </w:p>
        </w:tc>
        <w:tc>
          <w:tcPr>
            <w:tcW w:w="5425" w:type="dxa"/>
            <w:tcBorders>
              <w:bottom w:val="single" w:sz="12" w:space="0" w:color="auto"/>
            </w:tcBorders>
          </w:tcPr>
          <w:p w:rsidR="000B20BA" w:rsidRDefault="000B20BA" w:rsidP="000B20BA">
            <w:pPr>
              <w:adjustRightInd w:val="0"/>
              <w:snapToGrid/>
              <w:spacing w:line="400" w:lineRule="exact"/>
              <w:jc w:val="left"/>
              <w:textAlignment w:val="baseline"/>
              <w:rPr>
                <w:rFonts w:ascii="新細明體" w:eastAsia="新細明體" w:hAnsi="新細明體" w:cs="新細明體"/>
                <w:color w:val="000000" w:themeColor="text1"/>
                <w:spacing w:val="0"/>
                <w:kern w:val="0"/>
              </w:rPr>
            </w:pPr>
            <w:r>
              <w:rPr>
                <w:rFonts w:ascii="新細明體" w:eastAsia="新細明體" w:hAnsi="新細明體" w:cs="新細明體" w:hint="eastAsia"/>
                <w:color w:val="000000" w:themeColor="text1"/>
                <w:spacing w:val="0"/>
                <w:kern w:val="0"/>
              </w:rPr>
              <w:t>(</w:t>
            </w:r>
            <w:proofErr w:type="gramStart"/>
            <w:r>
              <w:rPr>
                <w:rFonts w:ascii="新細明體" w:eastAsia="新細明體" w:hAnsi="新細明體" w:cs="新細明體" w:hint="eastAsia"/>
                <w:color w:val="000000" w:themeColor="text1"/>
                <w:spacing w:val="0"/>
                <w:kern w:val="0"/>
              </w:rPr>
              <w:t>一</w:t>
            </w:r>
            <w:proofErr w:type="gramEnd"/>
            <w:r>
              <w:rPr>
                <w:rFonts w:ascii="新細明體" w:eastAsia="新細明體" w:hAnsi="新細明體" w:cs="新細明體" w:hint="eastAsia"/>
                <w:color w:val="000000" w:themeColor="text1"/>
                <w:spacing w:val="0"/>
                <w:kern w:val="0"/>
              </w:rPr>
              <w:t>)</w:t>
            </w:r>
            <w:r>
              <w:rPr>
                <w:rFonts w:ascii="新細明體" w:eastAsia="新細明體" w:hAnsi="新細明體" w:cs="新細明體"/>
                <w:color w:val="000000" w:themeColor="text1"/>
                <w:spacing w:val="0"/>
                <w:kern w:val="0"/>
              </w:rPr>
              <w:t>~(</w:t>
            </w:r>
            <w:r>
              <w:rPr>
                <w:rFonts w:ascii="新細明體" w:eastAsia="新細明體" w:hAnsi="新細明體" w:cs="新細明體" w:hint="eastAsia"/>
                <w:color w:val="000000" w:themeColor="text1"/>
                <w:spacing w:val="0"/>
                <w:kern w:val="0"/>
              </w:rPr>
              <w:t>七)略</w:t>
            </w:r>
          </w:p>
          <w:p w:rsidR="000B20BA" w:rsidRPr="008A3406" w:rsidRDefault="000B20BA" w:rsidP="000B20BA">
            <w:pPr>
              <w:jc w:val="left"/>
              <w:rPr>
                <w:rFonts w:ascii="新細明體" w:eastAsia="新細明體" w:hAnsi="新細明體" w:cs="新細明體"/>
                <w:color w:val="000000" w:themeColor="text1"/>
                <w:spacing w:val="0"/>
                <w:kern w:val="0"/>
              </w:rPr>
            </w:pPr>
            <w:r>
              <w:rPr>
                <w:rFonts w:ascii="新細明體" w:eastAsia="新細明體" w:hAnsi="新細明體" w:cs="新細明體" w:hint="eastAsia"/>
                <w:color w:val="000000" w:themeColor="text1"/>
                <w:spacing w:val="0"/>
                <w:kern w:val="0"/>
              </w:rPr>
              <w:t>(八)、</w:t>
            </w:r>
            <w:r w:rsidRPr="000B20BA">
              <w:rPr>
                <w:rFonts w:ascii="新細明體" w:eastAsia="新細明體" w:hAnsi="新細明體" w:cs="新細明體" w:hint="eastAsia"/>
                <w:color w:val="000000" w:themeColor="text1"/>
                <w:spacing w:val="0"/>
                <w:kern w:val="0"/>
              </w:rPr>
              <w:t>公司應依其</w:t>
            </w:r>
            <w:proofErr w:type="gramStart"/>
            <w:r w:rsidRPr="000B20BA">
              <w:rPr>
                <w:rFonts w:ascii="新細明體" w:eastAsia="新細明體" w:hAnsi="新細明體" w:cs="新細明體" w:hint="eastAsia"/>
                <w:color w:val="000000" w:themeColor="text1"/>
                <w:spacing w:val="0"/>
                <w:kern w:val="0"/>
              </w:rPr>
              <w:t>所屬資安分級</w:t>
            </w:r>
            <w:proofErr w:type="gramEnd"/>
            <w:r w:rsidRPr="000B20BA">
              <w:rPr>
                <w:rFonts w:ascii="新細明體" w:eastAsia="新細明體" w:hAnsi="新細明體" w:cs="新細明體" w:hint="eastAsia"/>
                <w:color w:val="000000" w:themeColor="text1"/>
                <w:spacing w:val="0"/>
                <w:kern w:val="0"/>
              </w:rPr>
              <w:t>辦理核心系統導入資訊安全管理系統，並通過公正第三方之驗證，且持續維持驗證有效性。</w:t>
            </w:r>
            <w:r w:rsidRPr="00C864AA">
              <w:rPr>
                <w:rFonts w:ascii="新細明體" w:eastAsia="新細明體" w:hAnsi="新細明體" w:cs="新細明體"/>
                <w:color w:val="000000" w:themeColor="text1"/>
                <w:spacing w:val="0"/>
                <w:kern w:val="0"/>
              </w:rPr>
              <w:t>(111年1月底導入112年1月底通過驗證</w:t>
            </w:r>
            <w:r w:rsidRPr="00BC2C24">
              <w:rPr>
                <w:rFonts w:ascii="新細明體" w:eastAsia="新細明體" w:hAnsi="新細明體" w:cs="Times New Roman"/>
                <w:color w:val="FF0000"/>
                <w:spacing w:val="0"/>
                <w:kern w:val="3"/>
                <w:u w:val="single"/>
              </w:rPr>
              <w:t>(1~2級證券商)112年12月底通過驗證(第3級證券商)</w:t>
            </w:r>
            <w:r w:rsidRPr="00C864AA">
              <w:rPr>
                <w:rFonts w:ascii="新細明體" w:eastAsia="新細明體" w:hAnsi="新細明體" w:cs="Times New Roman"/>
                <w:color w:val="000000" w:themeColor="text1"/>
                <w:spacing w:val="0"/>
                <w:kern w:val="3"/>
              </w:rPr>
              <w:t>)</w:t>
            </w:r>
          </w:p>
        </w:tc>
        <w:tc>
          <w:tcPr>
            <w:tcW w:w="5425" w:type="dxa"/>
            <w:tcBorders>
              <w:bottom w:val="single" w:sz="12" w:space="0" w:color="auto"/>
            </w:tcBorders>
          </w:tcPr>
          <w:p w:rsidR="000B20BA" w:rsidRDefault="000B20BA" w:rsidP="000B20BA">
            <w:pPr>
              <w:adjustRightInd w:val="0"/>
              <w:snapToGrid/>
              <w:spacing w:line="400" w:lineRule="exact"/>
              <w:jc w:val="left"/>
              <w:textAlignment w:val="baseline"/>
              <w:rPr>
                <w:rFonts w:ascii="新細明體" w:eastAsia="新細明體" w:hAnsi="新細明體" w:cs="新細明體"/>
                <w:color w:val="000000" w:themeColor="text1"/>
                <w:spacing w:val="0"/>
                <w:kern w:val="0"/>
              </w:rPr>
            </w:pPr>
            <w:r>
              <w:rPr>
                <w:rFonts w:ascii="新細明體" w:eastAsia="新細明體" w:hAnsi="新細明體" w:cs="新細明體" w:hint="eastAsia"/>
                <w:color w:val="000000" w:themeColor="text1"/>
                <w:spacing w:val="0"/>
                <w:kern w:val="0"/>
              </w:rPr>
              <w:t>(</w:t>
            </w:r>
            <w:proofErr w:type="gramStart"/>
            <w:r>
              <w:rPr>
                <w:rFonts w:ascii="新細明體" w:eastAsia="新細明體" w:hAnsi="新細明體" w:cs="新細明體" w:hint="eastAsia"/>
                <w:color w:val="000000" w:themeColor="text1"/>
                <w:spacing w:val="0"/>
                <w:kern w:val="0"/>
              </w:rPr>
              <w:t>一</w:t>
            </w:r>
            <w:proofErr w:type="gramEnd"/>
            <w:r>
              <w:rPr>
                <w:rFonts w:ascii="新細明體" w:eastAsia="新細明體" w:hAnsi="新細明體" w:cs="新細明體" w:hint="eastAsia"/>
                <w:color w:val="000000" w:themeColor="text1"/>
                <w:spacing w:val="0"/>
                <w:kern w:val="0"/>
              </w:rPr>
              <w:t>)~</w:t>
            </w:r>
            <w:r>
              <w:rPr>
                <w:rFonts w:ascii="新細明體" w:eastAsia="新細明體" w:hAnsi="新細明體" w:cs="新細明體"/>
                <w:color w:val="000000" w:themeColor="text1"/>
                <w:spacing w:val="0"/>
                <w:kern w:val="0"/>
              </w:rPr>
              <w:t>(</w:t>
            </w:r>
            <w:r>
              <w:rPr>
                <w:rFonts w:ascii="新細明體" w:eastAsia="新細明體" w:hAnsi="新細明體" w:cs="新細明體" w:hint="eastAsia"/>
                <w:color w:val="000000" w:themeColor="text1"/>
                <w:spacing w:val="0"/>
                <w:kern w:val="0"/>
              </w:rPr>
              <w:t>七)略</w:t>
            </w:r>
          </w:p>
          <w:p w:rsidR="000B20BA" w:rsidRPr="00A36F17" w:rsidRDefault="000B20BA" w:rsidP="000B20BA">
            <w:pPr>
              <w:adjustRightInd w:val="0"/>
              <w:snapToGrid/>
              <w:spacing w:line="400" w:lineRule="exact"/>
              <w:jc w:val="left"/>
              <w:textAlignment w:val="baseline"/>
              <w:rPr>
                <w:rFonts w:ascii="新細明體" w:eastAsia="新細明體" w:hAnsi="新細明體" w:cs="新細明體"/>
                <w:color w:val="000000" w:themeColor="text1"/>
                <w:spacing w:val="0"/>
                <w:kern w:val="0"/>
              </w:rPr>
            </w:pPr>
            <w:r>
              <w:rPr>
                <w:rFonts w:ascii="新細明體" w:eastAsia="新細明體" w:hAnsi="新細明體" w:cs="新細明體" w:hint="eastAsia"/>
                <w:color w:val="000000" w:themeColor="text1"/>
                <w:spacing w:val="0"/>
                <w:kern w:val="0"/>
              </w:rPr>
              <w:t>(八)、</w:t>
            </w:r>
            <w:r w:rsidRPr="000B20BA">
              <w:rPr>
                <w:rFonts w:ascii="新細明體" w:eastAsia="新細明體" w:hAnsi="新細明體" w:cs="新細明體" w:hint="eastAsia"/>
                <w:color w:val="000000" w:themeColor="text1"/>
                <w:spacing w:val="0"/>
                <w:kern w:val="0"/>
              </w:rPr>
              <w:t>公司應依其</w:t>
            </w:r>
            <w:proofErr w:type="gramStart"/>
            <w:r w:rsidRPr="000B20BA">
              <w:rPr>
                <w:rFonts w:ascii="新細明體" w:eastAsia="新細明體" w:hAnsi="新細明體" w:cs="新細明體" w:hint="eastAsia"/>
                <w:color w:val="000000" w:themeColor="text1"/>
                <w:spacing w:val="0"/>
                <w:kern w:val="0"/>
              </w:rPr>
              <w:t>所屬資安分級</w:t>
            </w:r>
            <w:proofErr w:type="gramEnd"/>
            <w:r w:rsidRPr="000B20BA">
              <w:rPr>
                <w:rFonts w:ascii="新細明體" w:eastAsia="新細明體" w:hAnsi="新細明體" w:cs="新細明體" w:hint="eastAsia"/>
                <w:color w:val="000000" w:themeColor="text1"/>
                <w:spacing w:val="0"/>
                <w:kern w:val="0"/>
              </w:rPr>
              <w:t>辦理核心系統導入資訊安全管理系統，並通過公正第三方之驗證，且持續維持驗證有效性。</w:t>
            </w:r>
            <w:r w:rsidR="00C864AA" w:rsidRPr="000B20BA">
              <w:rPr>
                <w:rFonts w:ascii="新細明體" w:eastAsia="新細明體" w:hAnsi="新細明體" w:cs="新細明體"/>
                <w:color w:val="000000" w:themeColor="text1"/>
                <w:spacing w:val="0"/>
                <w:kern w:val="0"/>
              </w:rPr>
              <w:t>(111年1月底導入112年1月底通過驗證</w:t>
            </w:r>
            <w:r w:rsidR="00034FE8" w:rsidRPr="00034FE8">
              <w:rPr>
                <w:rFonts w:ascii="新細明體" w:eastAsia="新細明體" w:hAnsi="新細明體" w:cs="Times New Roman" w:hint="eastAsia"/>
                <w:spacing w:val="0"/>
                <w:kern w:val="3"/>
              </w:rPr>
              <w:t>)</w:t>
            </w:r>
          </w:p>
        </w:tc>
        <w:tc>
          <w:tcPr>
            <w:tcW w:w="1820" w:type="dxa"/>
            <w:tcBorders>
              <w:bottom w:val="single" w:sz="12" w:space="0" w:color="auto"/>
            </w:tcBorders>
          </w:tcPr>
          <w:p w:rsidR="000B20BA" w:rsidRDefault="000B20BA" w:rsidP="00651E57">
            <w:pPr>
              <w:pStyle w:val="3"/>
              <w:shd w:val="clear" w:color="auto" w:fill="FFFFFF"/>
              <w:spacing w:after="150" w:line="240" w:lineRule="auto"/>
              <w:rPr>
                <w:rFonts w:asciiTheme="majorEastAsia" w:eastAsiaTheme="majorEastAsia" w:hAnsiTheme="majorEastAsia" w:cs="標楷體"/>
                <w:bCs w:val="0"/>
                <w:color w:val="FF0000"/>
                <w:spacing w:val="24"/>
                <w:sz w:val="24"/>
                <w:szCs w:val="24"/>
                <w:u w:val="single"/>
              </w:rPr>
            </w:pPr>
            <w:r w:rsidRPr="000B20BA">
              <w:rPr>
                <w:rFonts w:asciiTheme="majorEastAsia" w:eastAsiaTheme="majorEastAsia" w:hAnsiTheme="majorEastAsia" w:cs="標楷體" w:hint="eastAsia"/>
                <w:bCs w:val="0"/>
                <w:color w:val="FF0000"/>
                <w:spacing w:val="24"/>
                <w:sz w:val="24"/>
                <w:szCs w:val="24"/>
                <w:u w:val="single"/>
              </w:rPr>
              <w:t>依據金融監督管理委員會111年3月8日發布之「證券期貨業永續發展轉型執行策略」架構</w:t>
            </w:r>
            <w:proofErr w:type="gramStart"/>
            <w:r w:rsidRPr="000B20BA">
              <w:rPr>
                <w:rFonts w:asciiTheme="majorEastAsia" w:eastAsiaTheme="majorEastAsia" w:hAnsiTheme="majorEastAsia" w:cs="標楷體" w:hint="eastAsia"/>
                <w:bCs w:val="0"/>
                <w:color w:val="FF0000"/>
                <w:spacing w:val="24"/>
                <w:sz w:val="24"/>
                <w:szCs w:val="24"/>
                <w:u w:val="single"/>
              </w:rPr>
              <w:t>一</w:t>
            </w:r>
            <w:proofErr w:type="gramEnd"/>
            <w:r w:rsidRPr="000B20BA">
              <w:rPr>
                <w:rFonts w:asciiTheme="majorEastAsia" w:eastAsiaTheme="majorEastAsia" w:hAnsiTheme="majorEastAsia" w:cs="標楷體" w:hint="eastAsia"/>
                <w:bCs w:val="0"/>
                <w:color w:val="FF0000"/>
                <w:spacing w:val="24"/>
                <w:sz w:val="24"/>
                <w:szCs w:val="24"/>
                <w:u w:val="single"/>
              </w:rPr>
              <w:t>/策略2/具體措施6、7等事項辦理。</w:t>
            </w:r>
          </w:p>
        </w:tc>
      </w:tr>
      <w:tr w:rsidR="00A36F17" w:rsidRPr="00DC595E" w:rsidTr="00235204">
        <w:trPr>
          <w:trHeight w:val="7767"/>
        </w:trPr>
        <w:tc>
          <w:tcPr>
            <w:tcW w:w="868" w:type="dxa"/>
            <w:tcBorders>
              <w:bottom w:val="single" w:sz="12" w:space="0" w:color="auto"/>
            </w:tcBorders>
          </w:tcPr>
          <w:p w:rsidR="00A36F17" w:rsidRDefault="00A36F17" w:rsidP="00A36F17">
            <w:pPr>
              <w:spacing w:line="400" w:lineRule="exact"/>
              <w:rPr>
                <w:rFonts w:ascii="新細明體" w:hAnsi="新細明體"/>
                <w:color w:val="000000"/>
                <w:spacing w:val="24"/>
              </w:rPr>
            </w:pPr>
            <w:r>
              <w:rPr>
                <w:rFonts w:ascii="新細明體" w:hAnsi="新細明體"/>
                <w:color w:val="000000"/>
                <w:spacing w:val="24"/>
              </w:rPr>
              <w:t>CC-13000</w:t>
            </w:r>
          </w:p>
          <w:p w:rsidR="00A36F17" w:rsidRDefault="00A36F17" w:rsidP="00520BF3">
            <w:pPr>
              <w:spacing w:line="400" w:lineRule="exact"/>
              <w:rPr>
                <w:rFonts w:ascii="新細明體" w:hAnsi="新細明體"/>
                <w:color w:val="000000"/>
                <w:spacing w:val="24"/>
              </w:rPr>
            </w:pPr>
          </w:p>
        </w:tc>
        <w:tc>
          <w:tcPr>
            <w:tcW w:w="1440" w:type="dxa"/>
            <w:tcBorders>
              <w:bottom w:val="single" w:sz="12" w:space="0" w:color="auto"/>
            </w:tcBorders>
          </w:tcPr>
          <w:p w:rsidR="00A36F17" w:rsidRPr="00A36F17" w:rsidRDefault="00A36F17" w:rsidP="00A36F17">
            <w:pPr>
              <w:spacing w:line="400" w:lineRule="exact"/>
              <w:rPr>
                <w:rFonts w:asciiTheme="majorEastAsia" w:eastAsiaTheme="majorEastAsia" w:hAnsiTheme="majorEastAsia"/>
                <w:color w:val="000000"/>
                <w:spacing w:val="24"/>
              </w:rPr>
            </w:pPr>
            <w:r w:rsidRPr="00A36F17">
              <w:rPr>
                <w:rFonts w:asciiTheme="majorEastAsia" w:eastAsiaTheme="majorEastAsia" w:hAnsiTheme="majorEastAsia" w:hint="eastAsia"/>
                <w:color w:val="000000"/>
                <w:spacing w:val="24"/>
              </w:rPr>
              <w:t>安全組織</w:t>
            </w:r>
          </w:p>
          <w:p w:rsidR="00A36F17" w:rsidRPr="00520BF3" w:rsidRDefault="00A36F17" w:rsidP="008A59E5">
            <w:pPr>
              <w:spacing w:line="400" w:lineRule="exact"/>
              <w:rPr>
                <w:rFonts w:asciiTheme="minorEastAsia" w:eastAsiaTheme="minorEastAsia" w:hAnsiTheme="minorEastAsia"/>
                <w:color w:val="000000"/>
                <w:spacing w:val="24"/>
              </w:rPr>
            </w:pPr>
          </w:p>
        </w:tc>
        <w:tc>
          <w:tcPr>
            <w:tcW w:w="5425" w:type="dxa"/>
            <w:tcBorders>
              <w:bottom w:val="single" w:sz="12" w:space="0" w:color="auto"/>
            </w:tcBorders>
          </w:tcPr>
          <w:p w:rsidR="008A3406" w:rsidRDefault="008A3406" w:rsidP="008A3406">
            <w:pPr>
              <w:numPr>
                <w:ilvl w:val="1"/>
                <w:numId w:val="42"/>
              </w:numPr>
              <w:adjustRightInd w:val="0"/>
              <w:snapToGrid/>
              <w:spacing w:line="400" w:lineRule="exact"/>
              <w:jc w:val="left"/>
              <w:textAlignment w:val="baseline"/>
              <w:rPr>
                <w:rFonts w:ascii="新細明體" w:eastAsia="新細明體" w:hAnsi="新細明體" w:cs="新細明體"/>
                <w:color w:val="000000" w:themeColor="text1"/>
                <w:spacing w:val="0"/>
                <w:kern w:val="0"/>
              </w:rPr>
            </w:pPr>
            <w:r w:rsidRPr="008A3406">
              <w:rPr>
                <w:rFonts w:ascii="新細明體" w:eastAsia="新細明體" w:hAnsi="新細明體" w:cs="新細明體" w:hint="eastAsia"/>
                <w:color w:val="000000" w:themeColor="text1"/>
                <w:spacing w:val="0"/>
                <w:kern w:val="0"/>
              </w:rPr>
              <w:t>公司應依規定配置適當人力資源及設備負責資訊安全制度之規劃、監控及執行資訊安全管理作業，</w:t>
            </w:r>
            <w:r w:rsidRPr="00495B36">
              <w:rPr>
                <w:rFonts w:ascii="新細明體" w:eastAsia="新細明體" w:hAnsi="新細明體" w:cs="新細明體" w:hint="eastAsia"/>
                <w:color w:val="000000" w:themeColor="text1"/>
                <w:spacing w:val="0"/>
                <w:kern w:val="0"/>
              </w:rPr>
              <w:t>所稱配置適當人力資源之規定如下：</w:t>
            </w:r>
          </w:p>
          <w:p w:rsidR="008A3406" w:rsidRPr="00495B36" w:rsidRDefault="008A3406" w:rsidP="008A3406">
            <w:pPr>
              <w:pStyle w:val="ac"/>
              <w:widowControl w:val="0"/>
              <w:numPr>
                <w:ilvl w:val="0"/>
                <w:numId w:val="41"/>
              </w:numPr>
              <w:snapToGrid w:val="0"/>
              <w:spacing w:line="400" w:lineRule="exact"/>
              <w:ind w:leftChars="0" w:left="1010" w:right="49"/>
              <w:jc w:val="both"/>
              <w:rPr>
                <w:color w:val="000000" w:themeColor="text1"/>
              </w:rPr>
            </w:pPr>
            <w:r w:rsidRPr="00495B36">
              <w:rPr>
                <w:rFonts w:hint="eastAsia"/>
                <w:color w:val="000000" w:themeColor="text1"/>
              </w:rPr>
              <w:t>實收資本額達新臺幣二百億元以上之公司，應設置資訊安全專責單位，該單位應配置專責主管及至少</w:t>
            </w:r>
            <w:r w:rsidR="00495B36" w:rsidRPr="00495B36">
              <w:rPr>
                <w:rFonts w:hint="eastAsia"/>
                <w:color w:val="FF0000"/>
                <w:u w:val="single"/>
              </w:rPr>
              <w:t>三</w:t>
            </w:r>
            <w:r w:rsidRPr="00495B36">
              <w:rPr>
                <w:rFonts w:hint="eastAsia"/>
                <w:color w:val="000000" w:themeColor="text1"/>
              </w:rPr>
              <w:t>名專責人員，專門負責資訊安全相關工作或職務，不得兼辦資訊或其他與職務有利益衝突之業務。</w:t>
            </w:r>
          </w:p>
          <w:p w:rsidR="008A3406" w:rsidRPr="00495B36" w:rsidRDefault="008A3406" w:rsidP="00495B36">
            <w:pPr>
              <w:pStyle w:val="ac"/>
              <w:widowControl w:val="0"/>
              <w:numPr>
                <w:ilvl w:val="0"/>
                <w:numId w:val="41"/>
              </w:numPr>
              <w:snapToGrid w:val="0"/>
              <w:spacing w:line="400" w:lineRule="exact"/>
              <w:ind w:leftChars="0" w:left="1010" w:right="49"/>
              <w:jc w:val="both"/>
              <w:rPr>
                <w:color w:val="000000" w:themeColor="text1"/>
              </w:rPr>
            </w:pPr>
            <w:r w:rsidRPr="00495B36">
              <w:rPr>
                <w:rFonts w:hint="eastAsia"/>
                <w:color w:val="000000" w:themeColor="text1"/>
              </w:rPr>
              <w:t>實收資本額達一百億元以上，未達二百億元者，應配置資訊安全主管及至少</w:t>
            </w:r>
            <w:r w:rsidR="00495B36" w:rsidRPr="00F07372">
              <w:rPr>
                <w:rFonts w:hint="eastAsia"/>
                <w:color w:val="FF0000"/>
                <w:u w:val="single"/>
              </w:rPr>
              <w:t>三</w:t>
            </w:r>
            <w:r w:rsidRPr="00495B36">
              <w:rPr>
                <w:rFonts w:hint="eastAsia"/>
                <w:color w:val="000000" w:themeColor="text1"/>
              </w:rPr>
              <w:t>名資訊安全人員，</w:t>
            </w:r>
            <w:r w:rsidRPr="00495B36">
              <w:rPr>
                <w:rFonts w:hint="eastAsia"/>
                <w:color w:val="000000" w:themeColor="text1"/>
                <w:spacing w:val="24"/>
              </w:rPr>
              <w:t>除</w:t>
            </w:r>
            <w:r w:rsidRPr="00495B36">
              <w:rPr>
                <w:rFonts w:hint="eastAsia"/>
                <w:color w:val="000000" w:themeColor="text1"/>
              </w:rPr>
              <w:t>兼辦</w:t>
            </w:r>
            <w:r w:rsidRPr="00495B36">
              <w:rPr>
                <w:rFonts w:hint="eastAsia"/>
                <w:color w:val="000000" w:themeColor="text1"/>
                <w:spacing w:val="24"/>
              </w:rPr>
              <w:t>資訊職務外，不得兼辦其他與職務有利益衝突之業務</w:t>
            </w:r>
            <w:r w:rsidR="00495B36" w:rsidRPr="00F07372">
              <w:rPr>
                <w:rFonts w:hint="eastAsia"/>
                <w:color w:val="FF0000"/>
                <w:spacing w:val="24"/>
                <w:u w:val="single"/>
              </w:rPr>
              <w:t>；如已設置資訊安全專責單位者，得配置專責主管及二名專責人員，且</w:t>
            </w:r>
            <w:r w:rsidR="00495B36" w:rsidRPr="00F07372">
              <w:rPr>
                <w:rFonts w:hint="eastAsia"/>
                <w:color w:val="FF0000"/>
                <w:u w:val="single"/>
              </w:rPr>
              <w:t>專門負責資訊安全相關工作或職務，不得兼辦資訊或其他與職務有利益衝突之業務</w:t>
            </w:r>
            <w:r w:rsidRPr="00495B36">
              <w:rPr>
                <w:rFonts w:hint="eastAsia"/>
                <w:color w:val="000000" w:themeColor="text1"/>
              </w:rPr>
              <w:t>。</w:t>
            </w:r>
          </w:p>
          <w:p w:rsidR="008A3406" w:rsidRPr="00495B36" w:rsidRDefault="008A3406" w:rsidP="008A3406">
            <w:pPr>
              <w:pStyle w:val="ac"/>
              <w:widowControl w:val="0"/>
              <w:numPr>
                <w:ilvl w:val="0"/>
                <w:numId w:val="41"/>
              </w:numPr>
              <w:snapToGrid w:val="0"/>
              <w:spacing w:line="400" w:lineRule="exact"/>
              <w:ind w:leftChars="0" w:left="1010" w:right="49"/>
              <w:jc w:val="both"/>
              <w:rPr>
                <w:color w:val="000000" w:themeColor="text1"/>
              </w:rPr>
            </w:pPr>
            <w:r w:rsidRPr="00495B36">
              <w:rPr>
                <w:rFonts w:hint="eastAsia"/>
                <w:color w:val="000000" w:themeColor="text1"/>
              </w:rPr>
              <w:t>實收資本額達四十億元以上，未達一百億元者，應配置資訊安全主管及至少</w:t>
            </w:r>
            <w:r w:rsidR="00495B36" w:rsidRPr="00F07372">
              <w:rPr>
                <w:rFonts w:hint="eastAsia"/>
                <w:color w:val="FF0000"/>
                <w:u w:val="single"/>
              </w:rPr>
              <w:t>二</w:t>
            </w:r>
            <w:r w:rsidRPr="00495B36">
              <w:rPr>
                <w:rFonts w:hint="eastAsia"/>
                <w:color w:val="000000" w:themeColor="text1"/>
              </w:rPr>
              <w:t>名資訊安全人員，</w:t>
            </w:r>
            <w:r w:rsidRPr="00495B36">
              <w:rPr>
                <w:rFonts w:hint="eastAsia"/>
                <w:color w:val="000000" w:themeColor="text1"/>
                <w:spacing w:val="24"/>
              </w:rPr>
              <w:t>除兼辦資訊職務外，不得兼辦其他與職務有利益衝突之業務</w:t>
            </w:r>
            <w:r w:rsidRPr="00495B36">
              <w:rPr>
                <w:rFonts w:hint="eastAsia"/>
                <w:color w:val="000000" w:themeColor="text1"/>
              </w:rPr>
              <w:t>。</w:t>
            </w:r>
          </w:p>
          <w:p w:rsidR="008A3406" w:rsidRPr="00495B36" w:rsidRDefault="008A3406" w:rsidP="008A3406">
            <w:pPr>
              <w:pStyle w:val="ac"/>
              <w:widowControl w:val="0"/>
              <w:numPr>
                <w:ilvl w:val="0"/>
                <w:numId w:val="41"/>
              </w:numPr>
              <w:snapToGrid w:val="0"/>
              <w:spacing w:line="400" w:lineRule="exact"/>
              <w:ind w:leftChars="0" w:left="1010" w:right="49"/>
              <w:jc w:val="both"/>
              <w:rPr>
                <w:color w:val="000000" w:themeColor="text1"/>
              </w:rPr>
            </w:pPr>
            <w:r w:rsidRPr="00495B36">
              <w:rPr>
                <w:rFonts w:hint="eastAsia"/>
                <w:color w:val="000000" w:themeColor="text1"/>
              </w:rPr>
              <w:t>實收資本額未達四十億元者，應配置至少一名資訊安全人員，</w:t>
            </w:r>
            <w:r w:rsidRPr="00495B36">
              <w:rPr>
                <w:rFonts w:hint="eastAsia"/>
                <w:color w:val="000000" w:themeColor="text1"/>
                <w:spacing w:val="24"/>
              </w:rPr>
              <w:t>除兼辦資訊職務外，不得</w:t>
            </w:r>
            <w:r w:rsidRPr="00495B36">
              <w:rPr>
                <w:rFonts w:hint="eastAsia"/>
                <w:color w:val="000000" w:themeColor="text1"/>
              </w:rPr>
              <w:t>兼辦</w:t>
            </w:r>
            <w:r w:rsidRPr="00495B36">
              <w:rPr>
                <w:rFonts w:hint="eastAsia"/>
                <w:color w:val="000000" w:themeColor="text1"/>
                <w:spacing w:val="24"/>
              </w:rPr>
              <w:t>其他與職務有利益衝突之業務</w:t>
            </w:r>
            <w:r w:rsidRPr="00495B36">
              <w:rPr>
                <w:rFonts w:hint="eastAsia"/>
                <w:color w:val="000000" w:themeColor="text1"/>
              </w:rPr>
              <w:t>。</w:t>
            </w:r>
          </w:p>
          <w:p w:rsidR="008A3406" w:rsidRPr="003F0158" w:rsidRDefault="008A3406" w:rsidP="008A3406">
            <w:pPr>
              <w:pStyle w:val="ac"/>
              <w:widowControl w:val="0"/>
              <w:numPr>
                <w:ilvl w:val="0"/>
                <w:numId w:val="41"/>
              </w:numPr>
              <w:snapToGrid w:val="0"/>
              <w:spacing w:line="400" w:lineRule="exact"/>
              <w:ind w:leftChars="0" w:left="1010" w:right="49"/>
              <w:jc w:val="both"/>
              <w:rPr>
                <w:rFonts w:asciiTheme="minorEastAsia" w:eastAsiaTheme="minorEastAsia" w:hAnsiTheme="minorEastAsia"/>
                <w:color w:val="FF0000"/>
                <w:spacing w:val="24"/>
              </w:rPr>
            </w:pPr>
            <w:r w:rsidRPr="00495B36">
              <w:rPr>
                <w:rFonts w:hint="eastAsia"/>
                <w:color w:val="000000" w:themeColor="text1"/>
              </w:rPr>
              <w:t>外國金融機構、證券商及信用評等事業依證券商設置標準，在國內設立分支機構經營或兼營證券者，將實收資本額改按指</w:t>
            </w:r>
            <w:proofErr w:type="gramStart"/>
            <w:r w:rsidRPr="00495B36">
              <w:rPr>
                <w:rFonts w:hint="eastAsia"/>
                <w:color w:val="000000" w:themeColor="text1"/>
              </w:rPr>
              <w:t>撥營</w:t>
            </w:r>
            <w:proofErr w:type="gramEnd"/>
            <w:r w:rsidRPr="00495B36">
              <w:rPr>
                <w:rFonts w:hint="eastAsia"/>
                <w:color w:val="000000" w:themeColor="text1"/>
              </w:rPr>
              <w:t>運資金計算。</w:t>
            </w:r>
          </w:p>
          <w:p w:rsidR="00FD73BE" w:rsidRDefault="003F0158" w:rsidP="00FD73BE">
            <w:pPr>
              <w:spacing w:line="400" w:lineRule="exact"/>
              <w:ind w:leftChars="77" w:left="200" w:right="49"/>
              <w:rPr>
                <w:rFonts w:asciiTheme="minorEastAsia" w:eastAsiaTheme="minorEastAsia" w:hAnsiTheme="minorEastAsia"/>
                <w:color w:val="000000" w:themeColor="text1"/>
                <w:spacing w:val="24"/>
              </w:rPr>
            </w:pPr>
            <w:r w:rsidRPr="003F0158">
              <w:rPr>
                <w:rFonts w:asciiTheme="minorEastAsia" w:eastAsiaTheme="minorEastAsia" w:hAnsiTheme="minorEastAsia" w:hint="eastAsia"/>
                <w:color w:val="000000" w:themeColor="text1"/>
                <w:spacing w:val="24"/>
              </w:rPr>
              <w:t>(二)</w:t>
            </w:r>
            <w:r w:rsidR="00FD73BE">
              <w:rPr>
                <w:rFonts w:asciiTheme="minorEastAsia" w:eastAsiaTheme="minorEastAsia" w:hAnsiTheme="minorEastAsia" w:hint="eastAsia"/>
                <w:color w:val="000000" w:themeColor="text1"/>
                <w:spacing w:val="24"/>
              </w:rPr>
              <w:t>略</w:t>
            </w:r>
          </w:p>
          <w:p w:rsidR="00FD73BE" w:rsidRDefault="00FD73BE" w:rsidP="00FD73BE">
            <w:pPr>
              <w:spacing w:line="400" w:lineRule="exact"/>
              <w:ind w:leftChars="76" w:left="950" w:right="49" w:hangingChars="261" w:hanging="752"/>
              <w:rPr>
                <w:rFonts w:asciiTheme="minorEastAsia" w:eastAsiaTheme="minorEastAsia" w:hAnsiTheme="minorEastAsia"/>
                <w:color w:val="000000" w:themeColor="text1"/>
                <w:spacing w:val="24"/>
              </w:rPr>
            </w:pPr>
            <w:r w:rsidRPr="00FD73BE">
              <w:rPr>
                <w:rFonts w:asciiTheme="minorEastAsia" w:eastAsiaTheme="minorEastAsia" w:hAnsiTheme="minorEastAsia" w:hint="eastAsia"/>
                <w:color w:val="000000" w:themeColor="text1"/>
                <w:spacing w:val="24"/>
              </w:rPr>
              <w:t>(三)、公司應視資訊安全管理需要及</w:t>
            </w:r>
            <w:proofErr w:type="gramStart"/>
            <w:r w:rsidRPr="00FD73BE">
              <w:rPr>
                <w:rFonts w:asciiTheme="minorEastAsia" w:eastAsiaTheme="minorEastAsia" w:hAnsiTheme="minorEastAsia" w:hint="eastAsia"/>
                <w:color w:val="000000" w:themeColor="text1"/>
                <w:spacing w:val="24"/>
              </w:rPr>
              <w:t>所屬資安分級</w:t>
            </w:r>
            <w:proofErr w:type="gramEnd"/>
            <w:r w:rsidRPr="00FD73BE">
              <w:rPr>
                <w:rFonts w:asciiTheme="minorEastAsia" w:eastAsiaTheme="minorEastAsia" w:hAnsiTheme="minorEastAsia" w:hint="eastAsia"/>
                <w:color w:val="000000" w:themeColor="text1"/>
                <w:spacing w:val="24"/>
              </w:rPr>
              <w:t>，指定專人或專責單位負責規劃與執行資訊安全工作，且資訊安全人員及主管每年應定期參加十五小時以上資訊安全專業課程訓練或職能訓練並通過評量。其他使用資訊系統之從業人員，每年應至少接受三小時以上資訊安全宣導課程。</w:t>
            </w:r>
          </w:p>
          <w:p w:rsidR="003F0158" w:rsidRDefault="00FD73BE" w:rsidP="003F0158">
            <w:pPr>
              <w:spacing w:line="400" w:lineRule="exact"/>
              <w:ind w:right="49"/>
              <w:rPr>
                <w:rFonts w:asciiTheme="minorEastAsia" w:eastAsiaTheme="minorEastAsia" w:hAnsiTheme="minorEastAsia"/>
                <w:color w:val="000000" w:themeColor="text1"/>
                <w:spacing w:val="24"/>
              </w:rPr>
            </w:pPr>
            <w:r>
              <w:rPr>
                <w:rFonts w:asciiTheme="minorEastAsia" w:eastAsiaTheme="minorEastAsia" w:hAnsiTheme="minorEastAsia"/>
                <w:color w:val="000000" w:themeColor="text1"/>
                <w:spacing w:val="24"/>
              </w:rPr>
              <w:t>(</w:t>
            </w:r>
            <w:r>
              <w:rPr>
                <w:rFonts w:asciiTheme="minorEastAsia" w:eastAsiaTheme="minorEastAsia" w:hAnsiTheme="minorEastAsia" w:hint="eastAsia"/>
                <w:color w:val="000000" w:themeColor="text1"/>
                <w:spacing w:val="24"/>
              </w:rPr>
              <w:t>四)~(</w:t>
            </w:r>
            <w:r w:rsidR="003F0158" w:rsidRPr="003F0158">
              <w:rPr>
                <w:rFonts w:asciiTheme="minorEastAsia" w:eastAsiaTheme="minorEastAsia" w:hAnsiTheme="minorEastAsia" w:hint="eastAsia"/>
                <w:color w:val="000000" w:themeColor="text1"/>
                <w:spacing w:val="24"/>
              </w:rPr>
              <w:t>六</w:t>
            </w:r>
            <w:r>
              <w:rPr>
                <w:rFonts w:asciiTheme="minorEastAsia" w:eastAsiaTheme="minorEastAsia" w:hAnsiTheme="minorEastAsia"/>
                <w:color w:val="000000" w:themeColor="text1"/>
                <w:spacing w:val="24"/>
              </w:rPr>
              <w:t>)</w:t>
            </w:r>
            <w:r>
              <w:rPr>
                <w:rFonts w:asciiTheme="minorEastAsia" w:eastAsiaTheme="minorEastAsia" w:hAnsiTheme="minorEastAsia" w:hint="eastAsia"/>
                <w:color w:val="000000" w:themeColor="text1"/>
                <w:spacing w:val="24"/>
              </w:rPr>
              <w:t>、</w:t>
            </w:r>
            <w:r w:rsidR="003F0158" w:rsidRPr="003F0158">
              <w:rPr>
                <w:rFonts w:asciiTheme="minorEastAsia" w:eastAsiaTheme="minorEastAsia" w:hAnsiTheme="minorEastAsia" w:hint="eastAsia"/>
                <w:color w:val="000000" w:themeColor="text1"/>
                <w:spacing w:val="24"/>
              </w:rPr>
              <w:t>略</w:t>
            </w:r>
          </w:p>
          <w:p w:rsidR="00FD73BE" w:rsidRPr="003F0158" w:rsidRDefault="00FD73BE" w:rsidP="003F0158">
            <w:pPr>
              <w:spacing w:line="400" w:lineRule="exact"/>
              <w:ind w:right="49"/>
              <w:rPr>
                <w:rFonts w:asciiTheme="minorEastAsia" w:eastAsiaTheme="minorEastAsia" w:hAnsiTheme="minorEastAsia"/>
                <w:color w:val="000000" w:themeColor="text1"/>
                <w:spacing w:val="24"/>
              </w:rPr>
            </w:pPr>
          </w:p>
          <w:p w:rsidR="003F0158" w:rsidRPr="003F0158" w:rsidRDefault="003F0158" w:rsidP="003F0158">
            <w:pPr>
              <w:spacing w:line="400" w:lineRule="exact"/>
              <w:ind w:left="729" w:right="49" w:hangingChars="253" w:hanging="729"/>
              <w:rPr>
                <w:rFonts w:asciiTheme="minorEastAsia" w:eastAsiaTheme="minorEastAsia" w:hAnsiTheme="minorEastAsia"/>
                <w:color w:val="FF0000"/>
                <w:spacing w:val="24"/>
              </w:rPr>
            </w:pPr>
            <w:r w:rsidRPr="00032BDA">
              <w:rPr>
                <w:rFonts w:asciiTheme="minorEastAsia" w:eastAsiaTheme="minorEastAsia" w:hAnsiTheme="minorEastAsia" w:hint="eastAsia"/>
                <w:color w:val="000000" w:themeColor="text1"/>
                <w:spacing w:val="24"/>
              </w:rPr>
              <w:t>(七)、</w:t>
            </w:r>
            <w:r w:rsidRPr="003F0158">
              <w:rPr>
                <w:rFonts w:asciiTheme="minorEastAsia" w:eastAsiaTheme="minorEastAsia" w:hAnsiTheme="minorEastAsia" w:hint="eastAsia"/>
                <w:color w:val="000000" w:themeColor="text1"/>
                <w:spacing w:val="24"/>
              </w:rPr>
              <w:t>公司應依其</w:t>
            </w:r>
            <w:proofErr w:type="gramStart"/>
            <w:r w:rsidRPr="003F0158">
              <w:rPr>
                <w:rFonts w:asciiTheme="minorEastAsia" w:eastAsiaTheme="minorEastAsia" w:hAnsiTheme="minorEastAsia" w:hint="eastAsia"/>
                <w:color w:val="000000" w:themeColor="text1"/>
                <w:spacing w:val="24"/>
              </w:rPr>
              <w:t>所屬資安分級要求資安人員</w:t>
            </w:r>
            <w:proofErr w:type="gramEnd"/>
            <w:r w:rsidRPr="003F0158">
              <w:rPr>
                <w:rFonts w:asciiTheme="minorEastAsia" w:eastAsiaTheme="minorEastAsia" w:hAnsiTheme="minorEastAsia" w:hint="eastAsia"/>
                <w:color w:val="000000" w:themeColor="text1"/>
                <w:spacing w:val="24"/>
              </w:rPr>
              <w:t>取得並維持</w:t>
            </w:r>
            <w:proofErr w:type="gramStart"/>
            <w:r w:rsidRPr="003F0158">
              <w:rPr>
                <w:rFonts w:asciiTheme="minorEastAsia" w:eastAsiaTheme="minorEastAsia" w:hAnsiTheme="minorEastAsia" w:hint="eastAsia"/>
                <w:color w:val="000000" w:themeColor="text1"/>
                <w:spacing w:val="24"/>
              </w:rPr>
              <w:t>相當</w:t>
            </w:r>
            <w:proofErr w:type="gramEnd"/>
            <w:r w:rsidRPr="003F0158">
              <w:rPr>
                <w:rFonts w:asciiTheme="minorEastAsia" w:eastAsiaTheme="minorEastAsia" w:hAnsiTheme="minorEastAsia" w:hint="eastAsia"/>
                <w:color w:val="000000" w:themeColor="text1"/>
                <w:spacing w:val="24"/>
              </w:rPr>
              <w:t>資通安全專業證照。</w:t>
            </w:r>
          </w:p>
          <w:p w:rsidR="00CD7703" w:rsidRPr="00A36F17" w:rsidRDefault="008A3406" w:rsidP="008A3406">
            <w:pPr>
              <w:pStyle w:val="ac"/>
              <w:widowControl w:val="0"/>
              <w:snapToGrid w:val="0"/>
              <w:spacing w:line="400" w:lineRule="exact"/>
              <w:ind w:leftChars="0" w:left="955" w:right="49"/>
              <w:jc w:val="both"/>
              <w:rPr>
                <w:rFonts w:asciiTheme="minorEastAsia" w:eastAsiaTheme="minorEastAsia" w:hAnsiTheme="minorEastAsia"/>
                <w:color w:val="000000"/>
                <w:spacing w:val="24"/>
              </w:rPr>
            </w:pPr>
            <w:r>
              <w:rPr>
                <w:rFonts w:hint="eastAsia"/>
                <w:color w:val="000000" w:themeColor="text1"/>
              </w:rPr>
              <w:t>(以下略)</w:t>
            </w:r>
          </w:p>
        </w:tc>
        <w:tc>
          <w:tcPr>
            <w:tcW w:w="5425" w:type="dxa"/>
            <w:tcBorders>
              <w:bottom w:val="single" w:sz="12" w:space="0" w:color="auto"/>
            </w:tcBorders>
          </w:tcPr>
          <w:p w:rsidR="00A36F17" w:rsidRDefault="00A36F17" w:rsidP="008A3406">
            <w:pPr>
              <w:numPr>
                <w:ilvl w:val="1"/>
                <w:numId w:val="43"/>
              </w:numPr>
              <w:adjustRightInd w:val="0"/>
              <w:snapToGrid/>
              <w:spacing w:line="400" w:lineRule="exact"/>
              <w:jc w:val="left"/>
              <w:textAlignment w:val="baseline"/>
              <w:rPr>
                <w:rFonts w:ascii="新細明體" w:eastAsia="新細明體" w:hAnsi="新細明體" w:cs="新細明體"/>
                <w:color w:val="000000" w:themeColor="text1"/>
                <w:spacing w:val="0"/>
                <w:kern w:val="0"/>
              </w:rPr>
            </w:pPr>
            <w:r w:rsidRPr="00A36F17">
              <w:rPr>
                <w:rFonts w:ascii="新細明體" w:eastAsia="新細明體" w:hAnsi="新細明體" w:cs="新細明體" w:hint="eastAsia"/>
                <w:color w:val="000000" w:themeColor="text1"/>
                <w:spacing w:val="0"/>
                <w:kern w:val="0"/>
              </w:rPr>
              <w:t>公司應配置適當人力資源及設備負責資訊安全制度之規劃、監控及執行資訊安全管理作業，所稱配置適當人力資源之規定如下：</w:t>
            </w:r>
          </w:p>
          <w:p w:rsidR="00A36F17" w:rsidRPr="00160667" w:rsidRDefault="00A36F17" w:rsidP="008A3406">
            <w:pPr>
              <w:pStyle w:val="ac"/>
              <w:widowControl w:val="0"/>
              <w:numPr>
                <w:ilvl w:val="0"/>
                <w:numId w:val="44"/>
              </w:numPr>
              <w:snapToGrid w:val="0"/>
              <w:spacing w:line="400" w:lineRule="exact"/>
              <w:ind w:leftChars="0" w:left="1010" w:right="49" w:hanging="425"/>
              <w:jc w:val="both"/>
              <w:rPr>
                <w:color w:val="000000" w:themeColor="text1"/>
              </w:rPr>
            </w:pPr>
            <w:r w:rsidRPr="00160667">
              <w:rPr>
                <w:rFonts w:hint="eastAsia"/>
                <w:color w:val="000000" w:themeColor="text1"/>
              </w:rPr>
              <w:t>實收資本額達新臺幣二百億元以上之公司，應設置資訊安全專責單位，該單位應配置專責主管及至少</w:t>
            </w:r>
            <w:r w:rsidRPr="00034FE8">
              <w:rPr>
                <w:rFonts w:hint="eastAsia"/>
                <w:strike/>
                <w:color w:val="FF0000"/>
              </w:rPr>
              <w:t>二</w:t>
            </w:r>
            <w:r w:rsidRPr="00160667">
              <w:rPr>
                <w:rFonts w:hint="eastAsia"/>
                <w:color w:val="000000" w:themeColor="text1"/>
              </w:rPr>
              <w:t>名專責人員，專門負責資訊安全相關工作或職務，不得兼辦資訊或其他與職務有利益衝突之業務</w:t>
            </w:r>
            <w:r w:rsidR="00F72D1E">
              <w:rPr>
                <w:rFonts w:hint="eastAsia"/>
                <w:color w:val="000000" w:themeColor="text1"/>
              </w:rPr>
              <w:t>。</w:t>
            </w:r>
          </w:p>
          <w:p w:rsidR="00034FE8" w:rsidRPr="00034FE8" w:rsidRDefault="00A36F17" w:rsidP="0044408D">
            <w:pPr>
              <w:pStyle w:val="ac"/>
              <w:widowControl w:val="0"/>
              <w:numPr>
                <w:ilvl w:val="0"/>
                <w:numId w:val="44"/>
              </w:numPr>
              <w:snapToGrid w:val="0"/>
              <w:spacing w:line="400" w:lineRule="exact"/>
              <w:ind w:leftChars="0" w:left="1010" w:right="49"/>
              <w:jc w:val="both"/>
              <w:rPr>
                <w:color w:val="000000" w:themeColor="text1"/>
              </w:rPr>
            </w:pPr>
            <w:r w:rsidRPr="00160667">
              <w:rPr>
                <w:rFonts w:hint="eastAsia"/>
                <w:color w:val="000000" w:themeColor="text1"/>
              </w:rPr>
              <w:t>實收資本額達一百億元以上，未達二百億元者，應配置資訊安全主管及至少</w:t>
            </w:r>
            <w:r w:rsidR="00034FE8" w:rsidRPr="00F07372">
              <w:rPr>
                <w:rFonts w:hint="eastAsia"/>
                <w:strike/>
                <w:color w:val="FF0000"/>
              </w:rPr>
              <w:t>二</w:t>
            </w:r>
            <w:r w:rsidRPr="00160667">
              <w:rPr>
                <w:rFonts w:hint="eastAsia"/>
                <w:color w:val="000000" w:themeColor="text1"/>
              </w:rPr>
              <w:t>名資訊安全人員，</w:t>
            </w:r>
            <w:r w:rsidRPr="00160667">
              <w:rPr>
                <w:rFonts w:hint="eastAsia"/>
                <w:color w:val="000000" w:themeColor="text1"/>
                <w:spacing w:val="24"/>
              </w:rPr>
              <w:t>除</w:t>
            </w:r>
            <w:r w:rsidRPr="00DE37F3">
              <w:rPr>
                <w:rFonts w:hint="eastAsia"/>
                <w:color w:val="000000" w:themeColor="text1"/>
              </w:rPr>
              <w:t>兼辦</w:t>
            </w:r>
            <w:r w:rsidRPr="00160667">
              <w:rPr>
                <w:rFonts w:hint="eastAsia"/>
                <w:color w:val="000000" w:themeColor="text1"/>
                <w:spacing w:val="24"/>
              </w:rPr>
              <w:t>資訊職務外，不得兼辦其他與職務有利益衝突之業務</w:t>
            </w:r>
          </w:p>
          <w:p w:rsidR="00034FE8" w:rsidRDefault="00034FE8" w:rsidP="00034FE8">
            <w:pPr>
              <w:pStyle w:val="ac"/>
              <w:widowControl w:val="0"/>
              <w:snapToGrid w:val="0"/>
              <w:spacing w:line="400" w:lineRule="exact"/>
              <w:ind w:leftChars="0" w:left="1010" w:right="49"/>
              <w:jc w:val="both"/>
              <w:rPr>
                <w:color w:val="FF0000"/>
                <w:spacing w:val="24"/>
                <w:u w:val="single"/>
              </w:rPr>
            </w:pPr>
          </w:p>
          <w:p w:rsidR="00034FE8" w:rsidRDefault="00034FE8" w:rsidP="00034FE8">
            <w:pPr>
              <w:pStyle w:val="ac"/>
              <w:widowControl w:val="0"/>
              <w:snapToGrid w:val="0"/>
              <w:spacing w:line="400" w:lineRule="exact"/>
              <w:ind w:leftChars="0" w:left="1010" w:right="49"/>
              <w:jc w:val="both"/>
              <w:rPr>
                <w:color w:val="FF0000"/>
                <w:spacing w:val="24"/>
                <w:u w:val="single"/>
              </w:rPr>
            </w:pPr>
          </w:p>
          <w:p w:rsidR="00034FE8" w:rsidRDefault="00034FE8" w:rsidP="00034FE8">
            <w:pPr>
              <w:pStyle w:val="ac"/>
              <w:widowControl w:val="0"/>
              <w:snapToGrid w:val="0"/>
              <w:spacing w:line="400" w:lineRule="exact"/>
              <w:ind w:leftChars="0" w:left="1010" w:right="49"/>
              <w:jc w:val="both"/>
              <w:rPr>
                <w:color w:val="FF0000"/>
                <w:spacing w:val="24"/>
                <w:u w:val="single"/>
              </w:rPr>
            </w:pPr>
          </w:p>
          <w:p w:rsidR="00495B36" w:rsidRPr="0044408D" w:rsidRDefault="0044408D" w:rsidP="00034FE8">
            <w:pPr>
              <w:pStyle w:val="ac"/>
              <w:widowControl w:val="0"/>
              <w:snapToGrid w:val="0"/>
              <w:spacing w:line="400" w:lineRule="exact"/>
              <w:ind w:leftChars="0" w:left="1010" w:right="49"/>
              <w:jc w:val="both"/>
              <w:rPr>
                <w:color w:val="000000" w:themeColor="text1"/>
              </w:rPr>
            </w:pPr>
            <w:r w:rsidRPr="00495B36">
              <w:rPr>
                <w:rFonts w:hint="eastAsia"/>
                <w:color w:val="000000" w:themeColor="text1"/>
              </w:rPr>
              <w:t>。</w:t>
            </w:r>
          </w:p>
          <w:p w:rsidR="00DE37F3" w:rsidRPr="004A58F7" w:rsidRDefault="00A36F17" w:rsidP="008A3406">
            <w:pPr>
              <w:pStyle w:val="ac"/>
              <w:widowControl w:val="0"/>
              <w:numPr>
                <w:ilvl w:val="0"/>
                <w:numId w:val="44"/>
              </w:numPr>
              <w:snapToGrid w:val="0"/>
              <w:spacing w:line="400" w:lineRule="exact"/>
              <w:ind w:leftChars="0" w:left="1010" w:right="49"/>
              <w:jc w:val="both"/>
              <w:rPr>
                <w:color w:val="000000" w:themeColor="text1"/>
              </w:rPr>
            </w:pPr>
            <w:r w:rsidRPr="00160667">
              <w:rPr>
                <w:rFonts w:hint="eastAsia"/>
                <w:color w:val="000000" w:themeColor="text1"/>
              </w:rPr>
              <w:t>實收資本額達四十億元以上，未達一百億元者，應配置資訊安全主管及至少</w:t>
            </w:r>
            <w:r w:rsidR="00F07372">
              <w:rPr>
                <w:rFonts w:hint="eastAsia"/>
                <w:color w:val="FF0000"/>
                <w:u w:val="single"/>
              </w:rPr>
              <w:t>一</w:t>
            </w:r>
            <w:r w:rsidRPr="00160667">
              <w:rPr>
                <w:rFonts w:hint="eastAsia"/>
                <w:color w:val="000000" w:themeColor="text1"/>
              </w:rPr>
              <w:t>名資訊安全人員，</w:t>
            </w:r>
            <w:r w:rsidRPr="00160667">
              <w:rPr>
                <w:rFonts w:hint="eastAsia"/>
                <w:color w:val="000000" w:themeColor="text1"/>
                <w:spacing w:val="24"/>
              </w:rPr>
              <w:t>除兼辦資訊職務外，不得兼辦其他與職務有利益衝突之業務</w:t>
            </w:r>
            <w:r w:rsidRPr="00160667">
              <w:rPr>
                <w:rFonts w:hint="eastAsia"/>
                <w:color w:val="000000" w:themeColor="text1"/>
              </w:rPr>
              <w:t>。</w:t>
            </w:r>
          </w:p>
          <w:p w:rsidR="00A36F17" w:rsidRPr="00160667" w:rsidRDefault="00A36F17" w:rsidP="008A3406">
            <w:pPr>
              <w:pStyle w:val="ac"/>
              <w:widowControl w:val="0"/>
              <w:numPr>
                <w:ilvl w:val="0"/>
                <w:numId w:val="44"/>
              </w:numPr>
              <w:snapToGrid w:val="0"/>
              <w:spacing w:line="400" w:lineRule="exact"/>
              <w:ind w:leftChars="0" w:left="1010" w:right="49"/>
              <w:jc w:val="both"/>
              <w:rPr>
                <w:color w:val="000000" w:themeColor="text1"/>
              </w:rPr>
            </w:pPr>
            <w:r w:rsidRPr="00160667">
              <w:rPr>
                <w:rFonts w:hint="eastAsia"/>
                <w:color w:val="000000" w:themeColor="text1"/>
              </w:rPr>
              <w:t>實收資本額未達四十億元者，應配置至少一名資訊安全人員，</w:t>
            </w:r>
            <w:r w:rsidRPr="00160667">
              <w:rPr>
                <w:rFonts w:hint="eastAsia"/>
                <w:color w:val="000000" w:themeColor="text1"/>
                <w:spacing w:val="24"/>
              </w:rPr>
              <w:t>除兼辦資訊職務外，不得</w:t>
            </w:r>
            <w:r w:rsidRPr="00DE37F3">
              <w:rPr>
                <w:rFonts w:hint="eastAsia"/>
                <w:color w:val="000000" w:themeColor="text1"/>
              </w:rPr>
              <w:t>兼辦</w:t>
            </w:r>
            <w:r w:rsidRPr="00160667">
              <w:rPr>
                <w:rFonts w:hint="eastAsia"/>
                <w:color w:val="000000" w:themeColor="text1"/>
                <w:spacing w:val="24"/>
              </w:rPr>
              <w:t>其他與職務有利益衝突之業務</w:t>
            </w:r>
            <w:r w:rsidRPr="00160667">
              <w:rPr>
                <w:rFonts w:hint="eastAsia"/>
                <w:color w:val="000000" w:themeColor="text1"/>
              </w:rPr>
              <w:t>。</w:t>
            </w:r>
          </w:p>
          <w:p w:rsidR="00A36F17" w:rsidRPr="00CD7703" w:rsidRDefault="00A36F17" w:rsidP="008A3406">
            <w:pPr>
              <w:pStyle w:val="ac"/>
              <w:widowControl w:val="0"/>
              <w:numPr>
                <w:ilvl w:val="0"/>
                <w:numId w:val="44"/>
              </w:numPr>
              <w:snapToGrid w:val="0"/>
              <w:spacing w:line="400" w:lineRule="exact"/>
              <w:ind w:leftChars="0" w:left="1010" w:right="49"/>
              <w:jc w:val="both"/>
              <w:rPr>
                <w:rFonts w:asciiTheme="minorEastAsia" w:eastAsiaTheme="minorEastAsia" w:hAnsiTheme="minorEastAsia"/>
                <w:color w:val="000000"/>
                <w:spacing w:val="24"/>
              </w:rPr>
            </w:pPr>
            <w:r w:rsidRPr="00160667">
              <w:rPr>
                <w:rFonts w:hint="eastAsia"/>
                <w:color w:val="000000" w:themeColor="text1"/>
              </w:rPr>
              <w:t>外國金融機構、證券商及信用評等事業依證券商設置標準，在國內設立分支機構經營或兼營證券者，將實收資本額改按指</w:t>
            </w:r>
            <w:proofErr w:type="gramStart"/>
            <w:r w:rsidRPr="00160667">
              <w:rPr>
                <w:rFonts w:hint="eastAsia"/>
                <w:color w:val="000000" w:themeColor="text1"/>
              </w:rPr>
              <w:t>撥營</w:t>
            </w:r>
            <w:proofErr w:type="gramEnd"/>
            <w:r w:rsidRPr="00160667">
              <w:rPr>
                <w:rFonts w:hint="eastAsia"/>
                <w:color w:val="000000" w:themeColor="text1"/>
              </w:rPr>
              <w:t>運資金計算。</w:t>
            </w:r>
          </w:p>
          <w:p w:rsidR="00FD73BE" w:rsidRDefault="00FD73BE" w:rsidP="00FD73BE">
            <w:pPr>
              <w:spacing w:line="400" w:lineRule="exact"/>
              <w:ind w:leftChars="77" w:left="200" w:right="49"/>
              <w:rPr>
                <w:rFonts w:asciiTheme="minorEastAsia" w:eastAsiaTheme="minorEastAsia" w:hAnsiTheme="minorEastAsia"/>
                <w:color w:val="000000" w:themeColor="text1"/>
                <w:spacing w:val="24"/>
              </w:rPr>
            </w:pPr>
            <w:r w:rsidRPr="003F0158">
              <w:rPr>
                <w:rFonts w:asciiTheme="minorEastAsia" w:eastAsiaTheme="minorEastAsia" w:hAnsiTheme="minorEastAsia" w:hint="eastAsia"/>
                <w:color w:val="000000" w:themeColor="text1"/>
                <w:spacing w:val="24"/>
              </w:rPr>
              <w:t>(二)</w:t>
            </w:r>
            <w:r>
              <w:rPr>
                <w:rFonts w:asciiTheme="minorEastAsia" w:eastAsiaTheme="minorEastAsia" w:hAnsiTheme="minorEastAsia" w:hint="eastAsia"/>
                <w:color w:val="000000" w:themeColor="text1"/>
                <w:spacing w:val="24"/>
              </w:rPr>
              <w:t>略</w:t>
            </w:r>
          </w:p>
          <w:p w:rsidR="00FD73BE" w:rsidRDefault="00FD73BE" w:rsidP="00FD73BE">
            <w:pPr>
              <w:spacing w:line="400" w:lineRule="exact"/>
              <w:ind w:leftChars="76" w:left="950" w:right="49" w:hangingChars="261" w:hanging="752"/>
              <w:rPr>
                <w:rFonts w:asciiTheme="minorEastAsia" w:eastAsiaTheme="minorEastAsia" w:hAnsiTheme="minorEastAsia"/>
                <w:color w:val="000000" w:themeColor="text1"/>
                <w:spacing w:val="24"/>
              </w:rPr>
            </w:pPr>
            <w:r w:rsidRPr="00FD73BE">
              <w:rPr>
                <w:rFonts w:asciiTheme="minorEastAsia" w:eastAsiaTheme="minorEastAsia" w:hAnsiTheme="minorEastAsia" w:hint="eastAsia"/>
                <w:color w:val="000000" w:themeColor="text1"/>
                <w:spacing w:val="24"/>
              </w:rPr>
              <w:t>(三)、公司應視資訊安全管理需要及</w:t>
            </w:r>
            <w:proofErr w:type="gramStart"/>
            <w:r w:rsidRPr="00FD73BE">
              <w:rPr>
                <w:rFonts w:asciiTheme="minorEastAsia" w:eastAsiaTheme="minorEastAsia" w:hAnsiTheme="minorEastAsia" w:hint="eastAsia"/>
                <w:color w:val="000000" w:themeColor="text1"/>
                <w:spacing w:val="24"/>
              </w:rPr>
              <w:t>所屬資安分級</w:t>
            </w:r>
            <w:proofErr w:type="gramEnd"/>
            <w:r w:rsidRPr="00FD73BE">
              <w:rPr>
                <w:rFonts w:asciiTheme="minorEastAsia" w:eastAsiaTheme="minorEastAsia" w:hAnsiTheme="minorEastAsia" w:hint="eastAsia"/>
                <w:color w:val="000000" w:themeColor="text1"/>
                <w:spacing w:val="24"/>
              </w:rPr>
              <w:t>，指定專人或專責單位負責規劃與執行資訊安全工作，且資訊安全</w:t>
            </w:r>
            <w:r w:rsidRPr="00F07372">
              <w:rPr>
                <w:rFonts w:asciiTheme="minorEastAsia" w:eastAsiaTheme="minorEastAsia" w:hAnsiTheme="minorEastAsia" w:hint="eastAsia"/>
                <w:strike/>
                <w:color w:val="FF0000"/>
                <w:spacing w:val="24"/>
                <w:u w:val="single"/>
              </w:rPr>
              <w:t>專責</w:t>
            </w:r>
            <w:r w:rsidRPr="00FD73BE">
              <w:rPr>
                <w:rFonts w:asciiTheme="minorEastAsia" w:eastAsiaTheme="minorEastAsia" w:hAnsiTheme="minorEastAsia" w:hint="eastAsia"/>
                <w:color w:val="000000" w:themeColor="text1"/>
                <w:spacing w:val="24"/>
              </w:rPr>
              <w:t>人員及</w:t>
            </w:r>
            <w:r w:rsidRPr="00F07372">
              <w:rPr>
                <w:rFonts w:asciiTheme="minorEastAsia" w:eastAsiaTheme="minorEastAsia" w:hAnsiTheme="minorEastAsia" w:hint="eastAsia"/>
                <w:strike/>
                <w:color w:val="FF0000"/>
                <w:spacing w:val="24"/>
                <w:u w:val="single"/>
              </w:rPr>
              <w:t>專責</w:t>
            </w:r>
            <w:r w:rsidRPr="00FD73BE">
              <w:rPr>
                <w:rFonts w:asciiTheme="minorEastAsia" w:eastAsiaTheme="minorEastAsia" w:hAnsiTheme="minorEastAsia" w:hint="eastAsia"/>
                <w:color w:val="000000" w:themeColor="text1"/>
                <w:spacing w:val="24"/>
              </w:rPr>
              <w:t>主管每年應定期參加十五小時以上資訊安全專業課程訓練或職能訓練並通過評量。其他使用資訊系統之從業人員，每年應至少接受三小時以上資訊安全宣導課程。</w:t>
            </w:r>
          </w:p>
          <w:p w:rsidR="00FD73BE" w:rsidRDefault="00FD73BE" w:rsidP="00FD73BE">
            <w:pPr>
              <w:spacing w:line="400" w:lineRule="exact"/>
              <w:ind w:right="49"/>
              <w:rPr>
                <w:rFonts w:asciiTheme="minorEastAsia" w:eastAsiaTheme="minorEastAsia" w:hAnsiTheme="minorEastAsia"/>
                <w:color w:val="000000" w:themeColor="text1"/>
                <w:spacing w:val="24"/>
              </w:rPr>
            </w:pPr>
            <w:r>
              <w:rPr>
                <w:rFonts w:asciiTheme="minorEastAsia" w:eastAsiaTheme="minorEastAsia" w:hAnsiTheme="minorEastAsia"/>
                <w:color w:val="000000" w:themeColor="text1"/>
                <w:spacing w:val="24"/>
              </w:rPr>
              <w:t>(</w:t>
            </w:r>
            <w:r>
              <w:rPr>
                <w:rFonts w:asciiTheme="minorEastAsia" w:eastAsiaTheme="minorEastAsia" w:hAnsiTheme="minorEastAsia" w:hint="eastAsia"/>
                <w:color w:val="000000" w:themeColor="text1"/>
                <w:spacing w:val="24"/>
              </w:rPr>
              <w:t>四)~(</w:t>
            </w:r>
            <w:r w:rsidRPr="003F0158">
              <w:rPr>
                <w:rFonts w:asciiTheme="minorEastAsia" w:eastAsiaTheme="minorEastAsia" w:hAnsiTheme="minorEastAsia" w:hint="eastAsia"/>
                <w:color w:val="000000" w:themeColor="text1"/>
                <w:spacing w:val="24"/>
              </w:rPr>
              <w:t>六</w:t>
            </w:r>
            <w:r>
              <w:rPr>
                <w:rFonts w:asciiTheme="minorEastAsia" w:eastAsiaTheme="minorEastAsia" w:hAnsiTheme="minorEastAsia"/>
                <w:color w:val="000000" w:themeColor="text1"/>
                <w:spacing w:val="24"/>
              </w:rPr>
              <w:t>)</w:t>
            </w:r>
            <w:r>
              <w:rPr>
                <w:rFonts w:asciiTheme="minorEastAsia" w:eastAsiaTheme="minorEastAsia" w:hAnsiTheme="minorEastAsia" w:hint="eastAsia"/>
                <w:color w:val="000000" w:themeColor="text1"/>
                <w:spacing w:val="24"/>
              </w:rPr>
              <w:t>、</w:t>
            </w:r>
            <w:r w:rsidRPr="003F0158">
              <w:rPr>
                <w:rFonts w:asciiTheme="minorEastAsia" w:eastAsiaTheme="minorEastAsia" w:hAnsiTheme="minorEastAsia" w:hint="eastAsia"/>
                <w:color w:val="000000" w:themeColor="text1"/>
                <w:spacing w:val="24"/>
              </w:rPr>
              <w:t>略</w:t>
            </w:r>
          </w:p>
          <w:p w:rsidR="00FD73BE" w:rsidRDefault="00FD73BE" w:rsidP="00FD73BE">
            <w:pPr>
              <w:spacing w:line="400" w:lineRule="exact"/>
              <w:ind w:left="729" w:right="49" w:hangingChars="253" w:hanging="729"/>
              <w:rPr>
                <w:rFonts w:asciiTheme="minorEastAsia" w:eastAsiaTheme="minorEastAsia" w:hAnsiTheme="minorEastAsia"/>
                <w:color w:val="000000" w:themeColor="text1"/>
                <w:spacing w:val="24"/>
              </w:rPr>
            </w:pPr>
            <w:r w:rsidRPr="003F0158">
              <w:rPr>
                <w:rFonts w:asciiTheme="minorEastAsia" w:eastAsiaTheme="minorEastAsia" w:hAnsiTheme="minorEastAsia" w:hint="eastAsia"/>
                <w:color w:val="000000" w:themeColor="text1"/>
                <w:spacing w:val="24"/>
              </w:rPr>
              <w:t xml:space="preserve"> </w:t>
            </w:r>
          </w:p>
          <w:p w:rsidR="003F0158" w:rsidRPr="003F0158" w:rsidRDefault="003F0158" w:rsidP="00FD73BE">
            <w:pPr>
              <w:spacing w:line="400" w:lineRule="exact"/>
              <w:ind w:left="729" w:right="49" w:hangingChars="253" w:hanging="729"/>
              <w:rPr>
                <w:rFonts w:asciiTheme="minorEastAsia" w:eastAsiaTheme="minorEastAsia" w:hAnsiTheme="minorEastAsia"/>
                <w:color w:val="000000" w:themeColor="text1"/>
                <w:spacing w:val="24"/>
              </w:rPr>
            </w:pPr>
            <w:r w:rsidRPr="003F0158">
              <w:rPr>
                <w:rFonts w:asciiTheme="minorEastAsia" w:eastAsiaTheme="minorEastAsia" w:hAnsiTheme="minorEastAsia" w:hint="eastAsia"/>
                <w:color w:val="000000" w:themeColor="text1"/>
                <w:spacing w:val="24"/>
              </w:rPr>
              <w:t>(七)、公司應依其</w:t>
            </w:r>
            <w:proofErr w:type="gramStart"/>
            <w:r w:rsidRPr="003F0158">
              <w:rPr>
                <w:rFonts w:asciiTheme="minorEastAsia" w:eastAsiaTheme="minorEastAsia" w:hAnsiTheme="minorEastAsia" w:hint="eastAsia"/>
                <w:color w:val="000000" w:themeColor="text1"/>
                <w:spacing w:val="24"/>
              </w:rPr>
              <w:t>所屬資安分級要求資安</w:t>
            </w:r>
            <w:r w:rsidRPr="00F07372">
              <w:rPr>
                <w:rFonts w:asciiTheme="minorEastAsia" w:eastAsiaTheme="minorEastAsia" w:hAnsiTheme="minorEastAsia" w:hint="eastAsia"/>
                <w:strike/>
                <w:color w:val="FF0000"/>
                <w:spacing w:val="24"/>
                <w:u w:val="single"/>
              </w:rPr>
              <w:t>專責</w:t>
            </w:r>
            <w:proofErr w:type="gramEnd"/>
            <w:r w:rsidRPr="003F0158">
              <w:rPr>
                <w:rFonts w:asciiTheme="minorEastAsia" w:eastAsiaTheme="minorEastAsia" w:hAnsiTheme="minorEastAsia" w:hint="eastAsia"/>
                <w:color w:val="000000" w:themeColor="text1"/>
                <w:spacing w:val="24"/>
              </w:rPr>
              <w:t>人員取得並維持</w:t>
            </w:r>
            <w:proofErr w:type="gramStart"/>
            <w:r w:rsidRPr="003F0158">
              <w:rPr>
                <w:rFonts w:asciiTheme="minorEastAsia" w:eastAsiaTheme="minorEastAsia" w:hAnsiTheme="minorEastAsia" w:hint="eastAsia"/>
                <w:color w:val="000000" w:themeColor="text1"/>
                <w:spacing w:val="24"/>
              </w:rPr>
              <w:t>相當</w:t>
            </w:r>
            <w:proofErr w:type="gramEnd"/>
            <w:r w:rsidRPr="003F0158">
              <w:rPr>
                <w:rFonts w:asciiTheme="minorEastAsia" w:eastAsiaTheme="minorEastAsia" w:hAnsiTheme="minorEastAsia" w:hint="eastAsia"/>
                <w:color w:val="000000" w:themeColor="text1"/>
                <w:spacing w:val="24"/>
              </w:rPr>
              <w:t>資通安全專業證照。</w:t>
            </w:r>
          </w:p>
          <w:p w:rsidR="00CD7703" w:rsidRPr="00520BF3" w:rsidRDefault="00CD7703" w:rsidP="00CD7703">
            <w:pPr>
              <w:pStyle w:val="ac"/>
              <w:widowControl w:val="0"/>
              <w:snapToGrid w:val="0"/>
              <w:spacing w:line="400" w:lineRule="exact"/>
              <w:ind w:leftChars="0" w:left="909" w:right="49"/>
              <w:jc w:val="both"/>
              <w:rPr>
                <w:rFonts w:asciiTheme="minorEastAsia" w:eastAsiaTheme="minorEastAsia" w:hAnsiTheme="minorEastAsia"/>
                <w:color w:val="000000"/>
                <w:spacing w:val="24"/>
              </w:rPr>
            </w:pPr>
            <w:r>
              <w:rPr>
                <w:rFonts w:hint="eastAsia"/>
                <w:color w:val="000000" w:themeColor="text1"/>
              </w:rPr>
              <w:t>(以下略)</w:t>
            </w:r>
          </w:p>
        </w:tc>
        <w:tc>
          <w:tcPr>
            <w:tcW w:w="1820" w:type="dxa"/>
            <w:tcBorders>
              <w:bottom w:val="single" w:sz="12" w:space="0" w:color="auto"/>
            </w:tcBorders>
          </w:tcPr>
          <w:p w:rsidR="00A36F17" w:rsidRDefault="00EC5258" w:rsidP="00651E57">
            <w:pPr>
              <w:pStyle w:val="3"/>
              <w:shd w:val="clear" w:color="auto" w:fill="FFFFFF"/>
              <w:spacing w:after="150" w:line="240" w:lineRule="auto"/>
              <w:rPr>
                <w:rFonts w:asciiTheme="majorEastAsia" w:eastAsiaTheme="majorEastAsia" w:hAnsiTheme="majorEastAsia" w:cs="標楷體"/>
                <w:bCs w:val="0"/>
                <w:color w:val="FF0000"/>
                <w:spacing w:val="24"/>
                <w:sz w:val="24"/>
                <w:szCs w:val="24"/>
                <w:u w:val="single"/>
              </w:rPr>
            </w:pPr>
            <w:r>
              <w:rPr>
                <w:rFonts w:asciiTheme="majorEastAsia" w:eastAsiaTheme="majorEastAsia" w:hAnsiTheme="majorEastAsia" w:cs="標楷體" w:hint="eastAsia"/>
                <w:bCs w:val="0"/>
                <w:color w:val="FF0000"/>
                <w:spacing w:val="24"/>
                <w:sz w:val="24"/>
                <w:szCs w:val="24"/>
                <w:u w:val="single"/>
              </w:rPr>
              <w:t>依據</w:t>
            </w:r>
            <w:r w:rsidR="00B9653B">
              <w:rPr>
                <w:rFonts w:asciiTheme="majorEastAsia" w:eastAsiaTheme="majorEastAsia" w:hAnsiTheme="majorEastAsia" w:cs="標楷體" w:hint="eastAsia"/>
                <w:bCs w:val="0"/>
                <w:color w:val="FF0000"/>
                <w:spacing w:val="24"/>
                <w:sz w:val="24"/>
                <w:szCs w:val="24"/>
                <w:u w:val="single"/>
              </w:rPr>
              <w:t>金融監督管理委員會</w:t>
            </w:r>
            <w:r w:rsidR="00B9653B">
              <w:rPr>
                <w:rFonts w:asciiTheme="majorEastAsia" w:eastAsiaTheme="majorEastAsia" w:hAnsiTheme="majorEastAsia" w:cs="標楷體"/>
                <w:bCs w:val="0"/>
                <w:color w:val="FF0000"/>
                <w:spacing w:val="24"/>
                <w:sz w:val="24"/>
                <w:szCs w:val="24"/>
                <w:u w:val="single"/>
              </w:rPr>
              <w:t>111</w:t>
            </w:r>
            <w:r w:rsidR="00B9653B" w:rsidRPr="009C2753">
              <w:rPr>
                <w:rFonts w:asciiTheme="majorEastAsia" w:eastAsiaTheme="majorEastAsia" w:hAnsiTheme="majorEastAsia" w:cs="標楷體"/>
                <w:bCs w:val="0"/>
                <w:color w:val="FF0000"/>
                <w:spacing w:val="24"/>
                <w:sz w:val="24"/>
                <w:szCs w:val="24"/>
                <w:u w:val="single"/>
              </w:rPr>
              <w:t>年</w:t>
            </w:r>
            <w:r w:rsidR="00B9653B">
              <w:rPr>
                <w:rFonts w:asciiTheme="majorEastAsia" w:eastAsiaTheme="majorEastAsia" w:hAnsiTheme="majorEastAsia" w:cs="標楷體"/>
                <w:bCs w:val="0"/>
                <w:color w:val="FF0000"/>
                <w:spacing w:val="24"/>
                <w:sz w:val="24"/>
                <w:szCs w:val="24"/>
                <w:u w:val="single"/>
              </w:rPr>
              <w:t>11</w:t>
            </w:r>
            <w:r w:rsidR="00B9653B" w:rsidRPr="009C2753">
              <w:rPr>
                <w:rFonts w:asciiTheme="majorEastAsia" w:eastAsiaTheme="majorEastAsia" w:hAnsiTheme="majorEastAsia" w:cs="標楷體"/>
                <w:bCs w:val="0"/>
                <w:color w:val="FF0000"/>
                <w:spacing w:val="24"/>
                <w:sz w:val="24"/>
                <w:szCs w:val="24"/>
                <w:u w:val="single"/>
              </w:rPr>
              <w:t>月</w:t>
            </w:r>
            <w:r w:rsidR="00B9653B">
              <w:rPr>
                <w:rFonts w:asciiTheme="majorEastAsia" w:eastAsiaTheme="majorEastAsia" w:hAnsiTheme="majorEastAsia" w:cs="標楷體"/>
                <w:bCs w:val="0"/>
                <w:color w:val="FF0000"/>
                <w:spacing w:val="24"/>
                <w:sz w:val="24"/>
                <w:szCs w:val="24"/>
                <w:u w:val="single"/>
              </w:rPr>
              <w:t>3</w:t>
            </w:r>
            <w:r w:rsidR="00B9653B">
              <w:rPr>
                <w:rFonts w:asciiTheme="majorEastAsia" w:eastAsiaTheme="majorEastAsia" w:hAnsiTheme="majorEastAsia" w:cs="標楷體" w:hint="eastAsia"/>
                <w:bCs w:val="0"/>
                <w:color w:val="FF0000"/>
                <w:spacing w:val="24"/>
                <w:sz w:val="24"/>
                <w:szCs w:val="24"/>
                <w:u w:val="single"/>
              </w:rPr>
              <w:t>日</w:t>
            </w:r>
            <w:r w:rsidRPr="00EC5258">
              <w:rPr>
                <w:rFonts w:asciiTheme="majorEastAsia" w:eastAsiaTheme="majorEastAsia" w:hAnsiTheme="majorEastAsia" w:cs="標楷體" w:hint="eastAsia"/>
                <w:bCs w:val="0"/>
                <w:color w:val="FF0000"/>
                <w:spacing w:val="24"/>
                <w:sz w:val="24"/>
                <w:szCs w:val="24"/>
                <w:u w:val="single"/>
              </w:rPr>
              <w:t>金管證券字第11103845963號</w:t>
            </w:r>
            <w:r>
              <w:rPr>
                <w:rFonts w:asciiTheme="majorEastAsia" w:eastAsiaTheme="majorEastAsia" w:hAnsiTheme="majorEastAsia" w:cs="標楷體" w:hint="eastAsia"/>
                <w:bCs w:val="0"/>
                <w:color w:val="FF0000"/>
                <w:spacing w:val="24"/>
                <w:sz w:val="24"/>
                <w:szCs w:val="24"/>
                <w:u w:val="single"/>
              </w:rPr>
              <w:t>令辦理，</w:t>
            </w:r>
            <w:proofErr w:type="gramStart"/>
            <w:r>
              <w:rPr>
                <w:rFonts w:asciiTheme="majorEastAsia" w:eastAsiaTheme="majorEastAsia" w:hAnsiTheme="majorEastAsia" w:cs="標楷體" w:hint="eastAsia"/>
                <w:bCs w:val="0"/>
                <w:color w:val="FF0000"/>
                <w:spacing w:val="24"/>
                <w:sz w:val="24"/>
                <w:szCs w:val="24"/>
                <w:u w:val="single"/>
              </w:rPr>
              <w:t>調整資安人力</w:t>
            </w:r>
            <w:proofErr w:type="gramEnd"/>
            <w:r>
              <w:rPr>
                <w:rFonts w:asciiTheme="majorEastAsia" w:eastAsiaTheme="majorEastAsia" w:hAnsiTheme="majorEastAsia" w:cs="標楷體" w:hint="eastAsia"/>
                <w:bCs w:val="0"/>
                <w:color w:val="FF0000"/>
                <w:spacing w:val="24"/>
                <w:sz w:val="24"/>
                <w:szCs w:val="24"/>
                <w:u w:val="single"/>
              </w:rPr>
              <w:t>配置。</w:t>
            </w:r>
          </w:p>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032BDA" w:rsidRDefault="00032BDA" w:rsidP="00032BDA"/>
          <w:p w:rsidR="0098057E" w:rsidRDefault="0098057E" w:rsidP="00032BDA"/>
          <w:p w:rsidR="0098057E" w:rsidRDefault="0098057E" w:rsidP="00032BDA"/>
          <w:p w:rsidR="0098057E" w:rsidRDefault="0098057E" w:rsidP="0098057E">
            <w:pPr>
              <w:pStyle w:val="3"/>
              <w:shd w:val="clear" w:color="auto" w:fill="FFFFFF"/>
              <w:spacing w:after="150" w:line="240" w:lineRule="auto"/>
              <w:rPr>
                <w:rFonts w:asciiTheme="majorEastAsia" w:eastAsiaTheme="majorEastAsia" w:hAnsiTheme="majorEastAsia" w:cs="標楷體"/>
                <w:bCs w:val="0"/>
                <w:color w:val="FF0000"/>
                <w:spacing w:val="24"/>
                <w:sz w:val="24"/>
                <w:szCs w:val="24"/>
                <w:u w:val="single"/>
              </w:rPr>
            </w:pPr>
            <w:r>
              <w:rPr>
                <w:rFonts w:asciiTheme="majorEastAsia" w:eastAsiaTheme="majorEastAsia" w:hAnsiTheme="majorEastAsia" w:cs="標楷體" w:hint="eastAsia"/>
                <w:bCs w:val="0"/>
                <w:color w:val="FF0000"/>
                <w:spacing w:val="24"/>
                <w:sz w:val="24"/>
                <w:szCs w:val="24"/>
                <w:u w:val="single"/>
              </w:rPr>
              <w:t>依據</w:t>
            </w:r>
            <w:r w:rsidR="00B9653B">
              <w:rPr>
                <w:rFonts w:asciiTheme="majorEastAsia" w:eastAsiaTheme="majorEastAsia" w:hAnsiTheme="majorEastAsia" w:cs="標楷體" w:hint="eastAsia"/>
                <w:bCs w:val="0"/>
                <w:color w:val="FF0000"/>
                <w:spacing w:val="24"/>
                <w:sz w:val="24"/>
                <w:szCs w:val="24"/>
                <w:u w:val="single"/>
              </w:rPr>
              <w:t>金融監督管理委員會</w:t>
            </w:r>
            <w:r w:rsidR="00B9653B">
              <w:rPr>
                <w:rFonts w:asciiTheme="majorEastAsia" w:eastAsiaTheme="majorEastAsia" w:hAnsiTheme="majorEastAsia" w:cs="標楷體"/>
                <w:bCs w:val="0"/>
                <w:color w:val="FF0000"/>
                <w:spacing w:val="24"/>
                <w:sz w:val="24"/>
                <w:szCs w:val="24"/>
                <w:u w:val="single"/>
              </w:rPr>
              <w:t>111</w:t>
            </w:r>
            <w:r w:rsidR="00B9653B" w:rsidRPr="009C2753">
              <w:rPr>
                <w:rFonts w:asciiTheme="majorEastAsia" w:eastAsiaTheme="majorEastAsia" w:hAnsiTheme="majorEastAsia" w:cs="標楷體"/>
                <w:bCs w:val="0"/>
                <w:color w:val="FF0000"/>
                <w:spacing w:val="24"/>
                <w:sz w:val="24"/>
                <w:szCs w:val="24"/>
                <w:u w:val="single"/>
              </w:rPr>
              <w:t>年</w:t>
            </w:r>
            <w:r w:rsidR="00B9653B">
              <w:rPr>
                <w:rFonts w:asciiTheme="majorEastAsia" w:eastAsiaTheme="majorEastAsia" w:hAnsiTheme="majorEastAsia" w:cs="標楷體"/>
                <w:bCs w:val="0"/>
                <w:color w:val="FF0000"/>
                <w:spacing w:val="24"/>
                <w:sz w:val="24"/>
                <w:szCs w:val="24"/>
                <w:u w:val="single"/>
              </w:rPr>
              <w:t>11</w:t>
            </w:r>
            <w:r w:rsidR="00B9653B" w:rsidRPr="009C2753">
              <w:rPr>
                <w:rFonts w:asciiTheme="majorEastAsia" w:eastAsiaTheme="majorEastAsia" w:hAnsiTheme="majorEastAsia" w:cs="標楷體"/>
                <w:bCs w:val="0"/>
                <w:color w:val="FF0000"/>
                <w:spacing w:val="24"/>
                <w:sz w:val="24"/>
                <w:szCs w:val="24"/>
                <w:u w:val="single"/>
              </w:rPr>
              <w:t>月</w:t>
            </w:r>
            <w:r w:rsidR="00B9653B">
              <w:rPr>
                <w:rFonts w:asciiTheme="majorEastAsia" w:eastAsiaTheme="majorEastAsia" w:hAnsiTheme="majorEastAsia" w:cs="標楷體"/>
                <w:bCs w:val="0"/>
                <w:color w:val="FF0000"/>
                <w:spacing w:val="24"/>
                <w:sz w:val="24"/>
                <w:szCs w:val="24"/>
                <w:u w:val="single"/>
              </w:rPr>
              <w:t>3</w:t>
            </w:r>
            <w:r w:rsidR="00B9653B">
              <w:rPr>
                <w:rFonts w:asciiTheme="majorEastAsia" w:eastAsiaTheme="majorEastAsia" w:hAnsiTheme="majorEastAsia" w:cs="標楷體" w:hint="eastAsia"/>
                <w:bCs w:val="0"/>
                <w:color w:val="FF0000"/>
                <w:spacing w:val="24"/>
                <w:sz w:val="24"/>
                <w:szCs w:val="24"/>
                <w:u w:val="single"/>
              </w:rPr>
              <w:t>日</w:t>
            </w:r>
            <w:r w:rsidRPr="00EC5258">
              <w:rPr>
                <w:rFonts w:asciiTheme="majorEastAsia" w:eastAsiaTheme="majorEastAsia" w:hAnsiTheme="majorEastAsia" w:cs="標楷體" w:hint="eastAsia"/>
                <w:bCs w:val="0"/>
                <w:color w:val="FF0000"/>
                <w:spacing w:val="24"/>
                <w:sz w:val="24"/>
                <w:szCs w:val="24"/>
                <w:u w:val="single"/>
              </w:rPr>
              <w:t>金管證券字第11103845963號</w:t>
            </w:r>
            <w:r>
              <w:rPr>
                <w:rFonts w:asciiTheme="majorEastAsia" w:eastAsiaTheme="majorEastAsia" w:hAnsiTheme="majorEastAsia" w:cs="標楷體" w:hint="eastAsia"/>
                <w:bCs w:val="0"/>
                <w:color w:val="FF0000"/>
                <w:spacing w:val="24"/>
                <w:sz w:val="24"/>
                <w:szCs w:val="24"/>
                <w:u w:val="single"/>
              </w:rPr>
              <w:t>令辦理，</w:t>
            </w:r>
            <w:proofErr w:type="gramStart"/>
            <w:r>
              <w:rPr>
                <w:rFonts w:asciiTheme="majorEastAsia" w:eastAsiaTheme="majorEastAsia" w:hAnsiTheme="majorEastAsia" w:cs="標楷體" w:hint="eastAsia"/>
                <w:bCs w:val="0"/>
                <w:color w:val="FF0000"/>
                <w:spacing w:val="24"/>
                <w:sz w:val="24"/>
                <w:szCs w:val="24"/>
                <w:u w:val="single"/>
              </w:rPr>
              <w:t>調整資安人力</w:t>
            </w:r>
            <w:proofErr w:type="gramEnd"/>
            <w:r>
              <w:rPr>
                <w:rFonts w:asciiTheme="majorEastAsia" w:eastAsiaTheme="majorEastAsia" w:hAnsiTheme="majorEastAsia" w:cs="標楷體" w:hint="eastAsia"/>
                <w:bCs w:val="0"/>
                <w:color w:val="FF0000"/>
                <w:spacing w:val="24"/>
                <w:sz w:val="24"/>
                <w:szCs w:val="24"/>
                <w:u w:val="single"/>
              </w:rPr>
              <w:t>配置。</w:t>
            </w:r>
          </w:p>
          <w:p w:rsidR="0098057E" w:rsidRPr="0098057E" w:rsidRDefault="0098057E" w:rsidP="00032BDA"/>
          <w:p w:rsidR="0098057E" w:rsidRDefault="0098057E" w:rsidP="00032BDA"/>
          <w:p w:rsidR="00EA382E" w:rsidRDefault="00EA382E" w:rsidP="00032BDA"/>
          <w:p w:rsidR="00EA382E" w:rsidRDefault="00EA382E" w:rsidP="00032BDA"/>
          <w:p w:rsidR="00032BDA" w:rsidRPr="00510425" w:rsidRDefault="00032BDA" w:rsidP="00032BDA">
            <w:pPr>
              <w:rPr>
                <w:b/>
                <w:u w:val="single"/>
              </w:rPr>
            </w:pPr>
            <w:r w:rsidRPr="00510425">
              <w:rPr>
                <w:rFonts w:asciiTheme="minorEastAsia" w:eastAsiaTheme="minorEastAsia" w:hAnsiTheme="minorEastAsia" w:hint="eastAsia"/>
                <w:b/>
                <w:color w:val="FF0000"/>
                <w:spacing w:val="24"/>
                <w:u w:val="single"/>
              </w:rPr>
              <w:t>依據</w:t>
            </w:r>
            <w:r w:rsidR="00B9653B" w:rsidRPr="00B9653B">
              <w:rPr>
                <w:rFonts w:asciiTheme="majorEastAsia" w:eastAsiaTheme="majorEastAsia" w:hAnsiTheme="majorEastAsia" w:hint="eastAsia"/>
                <w:b/>
                <w:bCs/>
                <w:color w:val="FF0000"/>
                <w:spacing w:val="24"/>
                <w:u w:val="single"/>
              </w:rPr>
              <w:t>金融監督管理委員會</w:t>
            </w:r>
            <w:r w:rsidRPr="00510425">
              <w:rPr>
                <w:rFonts w:asciiTheme="minorEastAsia" w:eastAsiaTheme="minorEastAsia" w:hAnsiTheme="minorEastAsia" w:hint="eastAsia"/>
                <w:b/>
                <w:color w:val="FF0000"/>
                <w:spacing w:val="24"/>
                <w:u w:val="single"/>
              </w:rPr>
              <w:t>111年3月8日發布之「證券期貨業永續發展轉型執行策略」架構</w:t>
            </w:r>
            <w:proofErr w:type="gramStart"/>
            <w:r w:rsidRPr="00510425">
              <w:rPr>
                <w:rFonts w:asciiTheme="minorEastAsia" w:eastAsiaTheme="minorEastAsia" w:hAnsiTheme="minorEastAsia" w:hint="eastAsia"/>
                <w:b/>
                <w:color w:val="FF0000"/>
                <w:spacing w:val="24"/>
                <w:u w:val="single"/>
              </w:rPr>
              <w:t>一</w:t>
            </w:r>
            <w:proofErr w:type="gramEnd"/>
            <w:r w:rsidRPr="00510425">
              <w:rPr>
                <w:rFonts w:asciiTheme="minorEastAsia" w:eastAsiaTheme="minorEastAsia" w:hAnsiTheme="minorEastAsia" w:hint="eastAsia"/>
                <w:b/>
                <w:color w:val="FF0000"/>
                <w:spacing w:val="24"/>
                <w:u w:val="single"/>
              </w:rPr>
              <w:t>/策略2/具體措施6、7等事項辦理。</w:t>
            </w:r>
          </w:p>
        </w:tc>
      </w:tr>
      <w:tr w:rsidR="00520BF3" w:rsidRPr="00DC595E" w:rsidTr="00235204">
        <w:trPr>
          <w:trHeight w:val="7767"/>
        </w:trPr>
        <w:tc>
          <w:tcPr>
            <w:tcW w:w="868" w:type="dxa"/>
            <w:tcBorders>
              <w:bottom w:val="single" w:sz="12" w:space="0" w:color="auto"/>
            </w:tcBorders>
          </w:tcPr>
          <w:p w:rsidR="00520BF3" w:rsidRDefault="00520BF3" w:rsidP="00520BF3">
            <w:pPr>
              <w:spacing w:line="400" w:lineRule="exact"/>
              <w:rPr>
                <w:rFonts w:ascii="新細明體" w:hAnsi="新細明體"/>
                <w:color w:val="000000"/>
                <w:spacing w:val="24"/>
              </w:rPr>
            </w:pPr>
            <w:r>
              <w:rPr>
                <w:rFonts w:ascii="新細明體" w:hAnsi="新細明體"/>
                <w:color w:val="000000"/>
                <w:spacing w:val="24"/>
              </w:rPr>
              <w:t>CC-17010</w:t>
            </w:r>
          </w:p>
          <w:p w:rsidR="00520BF3" w:rsidRDefault="00520BF3" w:rsidP="008A59E5">
            <w:pPr>
              <w:spacing w:line="400" w:lineRule="exact"/>
              <w:rPr>
                <w:rFonts w:ascii="新細明體" w:hAnsi="新細明體"/>
                <w:color w:val="000000"/>
                <w:spacing w:val="24"/>
              </w:rPr>
            </w:pPr>
          </w:p>
        </w:tc>
        <w:tc>
          <w:tcPr>
            <w:tcW w:w="1440" w:type="dxa"/>
            <w:tcBorders>
              <w:bottom w:val="single" w:sz="12" w:space="0" w:color="auto"/>
            </w:tcBorders>
          </w:tcPr>
          <w:p w:rsidR="00520BF3" w:rsidRPr="00B231D4" w:rsidRDefault="00520BF3" w:rsidP="008A59E5">
            <w:pPr>
              <w:spacing w:line="400" w:lineRule="exact"/>
              <w:rPr>
                <w:rFonts w:asciiTheme="minorEastAsia" w:eastAsiaTheme="minorEastAsia" w:hAnsiTheme="minorEastAsia"/>
                <w:color w:val="000000"/>
                <w:spacing w:val="24"/>
              </w:rPr>
            </w:pPr>
            <w:r w:rsidRPr="00520BF3">
              <w:rPr>
                <w:rFonts w:asciiTheme="minorEastAsia" w:eastAsiaTheme="minorEastAsia" w:hAnsiTheme="minorEastAsia" w:hint="eastAsia"/>
                <w:color w:val="000000"/>
                <w:spacing w:val="24"/>
              </w:rPr>
              <w:t>網路安全管理</w:t>
            </w:r>
          </w:p>
        </w:tc>
        <w:tc>
          <w:tcPr>
            <w:tcW w:w="5425" w:type="dxa"/>
            <w:tcBorders>
              <w:bottom w:val="single" w:sz="12" w:space="0" w:color="auto"/>
            </w:tcBorders>
          </w:tcPr>
          <w:p w:rsidR="00520BF3" w:rsidRDefault="00520BF3" w:rsidP="008A59E5">
            <w:pPr>
              <w:spacing w:line="440" w:lineRule="atLeast"/>
              <w:rPr>
                <w:rFonts w:asciiTheme="minorEastAsia" w:eastAsiaTheme="minorEastAsia" w:hAnsiTheme="minorEastAsia"/>
                <w:color w:val="000000"/>
                <w:spacing w:val="24"/>
              </w:rPr>
            </w:pPr>
            <w:r w:rsidRPr="00520BF3">
              <w:rPr>
                <w:rFonts w:asciiTheme="minorEastAsia" w:eastAsiaTheme="minorEastAsia" w:hAnsiTheme="minorEastAsia" w:hint="eastAsia"/>
                <w:color w:val="000000"/>
                <w:spacing w:val="24"/>
              </w:rPr>
              <w:t>作業程序及控制重點：</w:t>
            </w:r>
          </w:p>
          <w:p w:rsidR="003C59A8" w:rsidRDefault="003C59A8" w:rsidP="008A59E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w:t>
            </w:r>
            <w:proofErr w:type="gramStart"/>
            <w:r>
              <w:rPr>
                <w:rFonts w:asciiTheme="minorEastAsia" w:eastAsiaTheme="minorEastAsia" w:hAnsiTheme="minorEastAsia" w:hint="eastAsia"/>
                <w:color w:val="000000"/>
                <w:spacing w:val="24"/>
              </w:rPr>
              <w:t>一</w:t>
            </w:r>
            <w:proofErr w:type="gramEnd"/>
            <w:r>
              <w:rPr>
                <w:rFonts w:asciiTheme="minorEastAsia" w:eastAsiaTheme="minorEastAsia" w:hAnsiTheme="minorEastAsia" w:hint="eastAsia"/>
                <w:color w:val="000000"/>
                <w:spacing w:val="24"/>
              </w:rPr>
              <w:t>)~</w:t>
            </w:r>
            <w:r>
              <w:rPr>
                <w:rFonts w:asciiTheme="minorEastAsia" w:eastAsiaTheme="minorEastAsia" w:hAnsiTheme="minorEastAsia"/>
                <w:color w:val="000000"/>
                <w:spacing w:val="24"/>
              </w:rPr>
              <w:t>(</w:t>
            </w:r>
            <w:r w:rsidR="00B8069F">
              <w:rPr>
                <w:rFonts w:asciiTheme="minorEastAsia" w:eastAsiaTheme="minorEastAsia" w:hAnsiTheme="minorEastAsia" w:hint="eastAsia"/>
                <w:color w:val="000000"/>
                <w:spacing w:val="24"/>
              </w:rPr>
              <w:t>五</w:t>
            </w:r>
            <w:r>
              <w:rPr>
                <w:rFonts w:asciiTheme="minorEastAsia" w:eastAsiaTheme="minorEastAsia" w:hAnsiTheme="minorEastAsia" w:hint="eastAsia"/>
                <w:color w:val="000000"/>
                <w:spacing w:val="24"/>
              </w:rPr>
              <w:t>)略</w:t>
            </w:r>
          </w:p>
          <w:p w:rsidR="00BB47F5" w:rsidRDefault="00BB47F5" w:rsidP="008A59E5">
            <w:pPr>
              <w:spacing w:line="440" w:lineRule="atLeast"/>
              <w:rPr>
                <w:rFonts w:asciiTheme="minorEastAsia" w:eastAsiaTheme="minorEastAsia" w:hAnsiTheme="minorEastAsia"/>
                <w:color w:val="000000"/>
                <w:spacing w:val="24"/>
              </w:rPr>
            </w:pPr>
          </w:p>
          <w:p w:rsidR="003C59A8" w:rsidRDefault="003C59A8" w:rsidP="003C59A8">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(六)</w:t>
            </w:r>
            <w:r w:rsidRPr="003C59A8">
              <w:rPr>
                <w:rFonts w:asciiTheme="minorEastAsia" w:eastAsiaTheme="minorEastAsia" w:hAnsiTheme="minorEastAsia" w:hint="eastAsia"/>
                <w:color w:val="000000"/>
                <w:spacing w:val="24"/>
              </w:rPr>
              <w:t>、網路系統功能檢查：</w:t>
            </w:r>
          </w:p>
          <w:p w:rsidR="003C59A8" w:rsidRPr="003C59A8" w:rsidRDefault="003C59A8" w:rsidP="00BB47F5">
            <w:pPr>
              <w:pStyle w:val="ac"/>
              <w:numPr>
                <w:ilvl w:val="0"/>
                <w:numId w:val="38"/>
              </w:numPr>
              <w:spacing w:line="440" w:lineRule="atLeast"/>
              <w:ind w:leftChars="0"/>
              <w:rPr>
                <w:rFonts w:asciiTheme="minorEastAsia" w:eastAsiaTheme="minorEastAsia" w:hAnsiTheme="minorEastAsia"/>
                <w:color w:val="000000"/>
                <w:spacing w:val="24"/>
              </w:rPr>
            </w:pPr>
            <w:r w:rsidRPr="003C59A8">
              <w:rPr>
                <w:rFonts w:asciiTheme="minorEastAsia" w:eastAsiaTheme="minorEastAsia" w:hAnsiTheme="minorEastAsia" w:hint="eastAsia"/>
                <w:color w:val="000000"/>
                <w:spacing w:val="24"/>
              </w:rPr>
              <w:t>略。</w:t>
            </w:r>
          </w:p>
          <w:p w:rsidR="003C59A8" w:rsidRPr="0010481F" w:rsidRDefault="00785263" w:rsidP="00BB47F5">
            <w:pPr>
              <w:pStyle w:val="ac"/>
              <w:numPr>
                <w:ilvl w:val="0"/>
                <w:numId w:val="38"/>
              </w:numPr>
              <w:spacing w:line="440" w:lineRule="atLeast"/>
              <w:ind w:leftChars="0"/>
              <w:rPr>
                <w:rFonts w:asciiTheme="minorEastAsia" w:eastAsiaTheme="minorEastAsia" w:hAnsiTheme="minorEastAsia"/>
                <w:color w:val="000000"/>
                <w:spacing w:val="24"/>
              </w:rPr>
            </w:pPr>
            <w:r>
              <w:rPr>
                <w:rFonts w:asciiTheme="minorEastAsia" w:eastAsiaTheme="minorEastAsia" w:hAnsiTheme="minorEastAsia" w:hint="eastAsia"/>
                <w:color w:val="FF0000"/>
                <w:spacing w:val="24"/>
                <w:u w:val="single"/>
              </w:rPr>
              <w:t>公司</w:t>
            </w:r>
            <w:r>
              <w:rPr>
                <w:rFonts w:asciiTheme="minorEastAsia" w:eastAsiaTheme="minorEastAsia" w:hAnsiTheme="minorEastAsia" w:hint="eastAsia"/>
                <w:color w:val="000000"/>
                <w:spacing w:val="24"/>
              </w:rPr>
              <w:t>應就</w:t>
            </w:r>
            <w:r>
              <w:rPr>
                <w:rFonts w:asciiTheme="minorEastAsia" w:eastAsiaTheme="minorEastAsia" w:hAnsiTheme="minorEastAsia" w:hint="eastAsia"/>
                <w:color w:val="FF0000"/>
                <w:spacing w:val="24"/>
                <w:u w:val="single"/>
              </w:rPr>
              <w:t>提供外部連線使用</w:t>
            </w:r>
            <w:r w:rsidRPr="00E43EB6">
              <w:rPr>
                <w:rFonts w:asciiTheme="minorEastAsia" w:eastAsiaTheme="minorEastAsia" w:hAnsiTheme="minorEastAsia" w:hint="eastAsia"/>
                <w:color w:val="000000" w:themeColor="text1"/>
                <w:spacing w:val="24"/>
              </w:rPr>
              <w:t>網路</w:t>
            </w:r>
            <w:r w:rsidR="003C59A8" w:rsidRPr="00785263">
              <w:rPr>
                <w:rFonts w:asciiTheme="minorEastAsia" w:eastAsiaTheme="minorEastAsia" w:hAnsiTheme="minorEastAsia" w:hint="eastAsia"/>
                <w:color w:val="000000" w:themeColor="text1"/>
                <w:spacing w:val="24"/>
              </w:rPr>
              <w:t>系統偵測網頁與程式異動、記錄並通知相關人員處理</w:t>
            </w:r>
            <w:r w:rsidRPr="00785263">
              <w:rPr>
                <w:rFonts w:asciiTheme="minorEastAsia" w:eastAsiaTheme="minorEastAsia" w:hAnsiTheme="minorEastAsia" w:hint="eastAsia"/>
                <w:spacing w:val="24"/>
              </w:rPr>
              <w:t>。</w:t>
            </w:r>
            <w:r w:rsidR="003C59A8" w:rsidRPr="005078E9">
              <w:rPr>
                <w:rFonts w:asciiTheme="minorEastAsia" w:eastAsiaTheme="minorEastAsia" w:hAnsiTheme="minorEastAsia" w:hint="eastAsia"/>
                <w:color w:val="FF0000"/>
                <w:spacing w:val="24"/>
                <w:u w:val="single"/>
              </w:rPr>
              <w:t>（</w:t>
            </w:r>
            <w:r w:rsidR="005078E9">
              <w:rPr>
                <w:rFonts w:asciiTheme="minorEastAsia" w:eastAsiaTheme="minorEastAsia" w:hAnsiTheme="minorEastAsia" w:hint="eastAsia"/>
                <w:color w:val="FF0000"/>
                <w:spacing w:val="24"/>
                <w:u w:val="single"/>
              </w:rPr>
              <w:t>1</w:t>
            </w:r>
            <w:r w:rsidR="005078E9">
              <w:rPr>
                <w:rFonts w:asciiTheme="minorEastAsia" w:eastAsiaTheme="minorEastAsia" w:hAnsiTheme="minorEastAsia"/>
                <w:color w:val="FF0000"/>
                <w:spacing w:val="24"/>
                <w:u w:val="single"/>
              </w:rPr>
              <w:t>12</w:t>
            </w:r>
            <w:r w:rsidR="005078E9">
              <w:rPr>
                <w:rFonts w:asciiTheme="minorEastAsia" w:eastAsiaTheme="minorEastAsia" w:hAnsiTheme="minorEastAsia" w:hint="eastAsia"/>
                <w:color w:val="FF0000"/>
                <w:spacing w:val="24"/>
                <w:u w:val="single"/>
              </w:rPr>
              <w:t>年6月底生效</w:t>
            </w:r>
            <w:r w:rsidR="003C59A8" w:rsidRPr="005078E9">
              <w:rPr>
                <w:rFonts w:asciiTheme="minorEastAsia" w:eastAsiaTheme="minorEastAsia" w:hAnsiTheme="minorEastAsia" w:hint="eastAsia"/>
                <w:color w:val="FF0000"/>
                <w:spacing w:val="24"/>
                <w:u w:val="single"/>
              </w:rPr>
              <w:t>）</w:t>
            </w:r>
            <w:r w:rsidR="003C59A8" w:rsidRPr="005078E9">
              <w:rPr>
                <w:rFonts w:asciiTheme="minorEastAsia" w:eastAsiaTheme="minorEastAsia" w:hAnsiTheme="minorEastAsia" w:hint="eastAsia"/>
                <w:color w:val="000000"/>
                <w:spacing w:val="24"/>
              </w:rPr>
              <w:t>。</w:t>
            </w:r>
          </w:p>
          <w:p w:rsidR="0010481F" w:rsidRPr="0010481F" w:rsidRDefault="0010481F" w:rsidP="0010481F">
            <w:pPr>
              <w:spacing w:line="440" w:lineRule="atLeast"/>
              <w:rPr>
                <w:rFonts w:asciiTheme="minorEastAsia" w:eastAsiaTheme="minorEastAsia" w:hAnsiTheme="minorEastAsia"/>
                <w:color w:val="000000"/>
                <w:spacing w:val="24"/>
              </w:rPr>
            </w:pPr>
          </w:p>
          <w:p w:rsidR="00195C75" w:rsidRDefault="0010481F" w:rsidP="00195C7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(七)~(八)略</w:t>
            </w:r>
          </w:p>
          <w:p w:rsidR="0010481F" w:rsidRDefault="0010481F" w:rsidP="00195C75">
            <w:pPr>
              <w:spacing w:line="440" w:lineRule="atLeast"/>
              <w:rPr>
                <w:rFonts w:asciiTheme="minorEastAsia" w:eastAsiaTheme="minorEastAsia" w:hAnsiTheme="minorEastAsia"/>
                <w:color w:val="000000"/>
                <w:spacing w:val="24"/>
              </w:rPr>
            </w:pPr>
          </w:p>
          <w:p w:rsidR="0010481F" w:rsidRDefault="0010481F" w:rsidP="0010481F">
            <w:pPr>
              <w:spacing w:line="400" w:lineRule="exact"/>
              <w:ind w:leftChars="75" w:left="1050" w:hangingChars="297" w:hanging="855"/>
              <w:rPr>
                <w:rFonts w:asciiTheme="minorEastAsia" w:eastAsiaTheme="minorEastAsia" w:hAnsiTheme="minorEastAsia" w:cs="新細明體"/>
                <w:spacing w:val="24"/>
              </w:rPr>
            </w:pPr>
            <w:r w:rsidRPr="00DB0EFA">
              <w:rPr>
                <w:rFonts w:asciiTheme="minorEastAsia" w:eastAsiaTheme="minorEastAsia" w:hAnsiTheme="minorEastAsia" w:cs="新細明體"/>
                <w:spacing w:val="24"/>
              </w:rPr>
              <w:t>(</w:t>
            </w:r>
            <w:r w:rsidRPr="00DB0EFA">
              <w:rPr>
                <w:rFonts w:asciiTheme="minorEastAsia" w:eastAsiaTheme="minorEastAsia" w:hAnsiTheme="minorEastAsia" w:cs="新細明體" w:hint="eastAsia"/>
                <w:spacing w:val="24"/>
              </w:rPr>
              <w:t>九</w:t>
            </w:r>
            <w:r w:rsidRPr="00DB0EFA">
              <w:rPr>
                <w:rFonts w:asciiTheme="minorEastAsia" w:eastAsiaTheme="minorEastAsia" w:hAnsiTheme="minorEastAsia" w:cs="新細明體"/>
                <w:spacing w:val="24"/>
              </w:rPr>
              <w:t>)</w:t>
            </w:r>
            <w:r w:rsidRPr="00DB0EFA">
              <w:rPr>
                <w:rFonts w:asciiTheme="minorEastAsia" w:eastAsiaTheme="minorEastAsia" w:hAnsiTheme="minorEastAsia" w:cs="新細明體" w:hint="eastAsia"/>
                <w:spacing w:val="24"/>
              </w:rPr>
              <w:t>、網路攻擊防護機制導入及安全性檢測</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1</w:t>
            </w:r>
            <w:r>
              <w:rPr>
                <w:rFonts w:asciiTheme="minorEastAsia" w:eastAsiaTheme="minorEastAsia" w:hAnsiTheme="minorEastAsia" w:cs="細明體" w:hint="eastAsia"/>
                <w:spacing w:val="24"/>
              </w:rPr>
              <w:t>~2略</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p>
          <w:p w:rsidR="0010481F" w:rsidRPr="00F07372" w:rsidRDefault="0010481F" w:rsidP="00F07372">
            <w:pPr>
              <w:pStyle w:val="ac"/>
              <w:numPr>
                <w:ilvl w:val="0"/>
                <w:numId w:val="38"/>
              </w:numPr>
              <w:spacing w:line="400" w:lineRule="exact"/>
              <w:ind w:leftChars="0"/>
              <w:rPr>
                <w:rFonts w:asciiTheme="minorEastAsia" w:eastAsiaTheme="minorEastAsia" w:hAnsiTheme="minorEastAsia" w:cs="細明體"/>
                <w:spacing w:val="24"/>
              </w:rPr>
            </w:pPr>
            <w:r w:rsidRPr="00F07372">
              <w:rPr>
                <w:rFonts w:asciiTheme="minorEastAsia" w:eastAsiaTheme="minorEastAsia" w:hAnsiTheme="minorEastAsia" w:cs="細明體" w:hint="eastAsia"/>
                <w:spacing w:val="24"/>
              </w:rPr>
              <w:t>公司應依其</w:t>
            </w:r>
            <w:proofErr w:type="gramStart"/>
            <w:r w:rsidRPr="00F07372">
              <w:rPr>
                <w:rFonts w:asciiTheme="minorEastAsia" w:eastAsiaTheme="minorEastAsia" w:hAnsiTheme="minorEastAsia" w:cs="細明體" w:hint="eastAsia"/>
                <w:spacing w:val="24"/>
              </w:rPr>
              <w:t>所屬資安分級</w:t>
            </w:r>
            <w:proofErr w:type="gramEnd"/>
            <w:r w:rsidRPr="00F07372">
              <w:rPr>
                <w:rFonts w:asciiTheme="minorEastAsia" w:eastAsiaTheme="minorEastAsia" w:hAnsiTheme="minorEastAsia" w:cs="細明體" w:hint="eastAsia"/>
                <w:spacing w:val="24"/>
              </w:rPr>
              <w:t>建立資通安全威脅偵測管理機制</w:t>
            </w:r>
            <w:r w:rsidRPr="00F07372">
              <w:rPr>
                <w:rFonts w:asciiTheme="minorEastAsia" w:eastAsiaTheme="minorEastAsia" w:hAnsiTheme="minorEastAsia" w:cs="細明體"/>
                <w:spacing w:val="24"/>
              </w:rPr>
              <w:t>(</w:t>
            </w:r>
            <w:r w:rsidRPr="00F07372">
              <w:rPr>
                <w:rFonts w:asciiTheme="minorEastAsia" w:eastAsiaTheme="minorEastAsia" w:hAnsiTheme="minorEastAsia" w:cs="細明體" w:hint="eastAsia"/>
                <w:spacing w:val="24"/>
              </w:rPr>
              <w:t>應含</w:t>
            </w:r>
            <w:proofErr w:type="gramStart"/>
            <w:r w:rsidRPr="00F07372">
              <w:rPr>
                <w:rFonts w:asciiTheme="minorEastAsia" w:eastAsiaTheme="minorEastAsia" w:hAnsiTheme="minorEastAsia" w:cs="細明體" w:hint="eastAsia"/>
                <w:spacing w:val="24"/>
              </w:rPr>
              <w:t>括</w:t>
            </w:r>
            <w:proofErr w:type="gramEnd"/>
            <w:r w:rsidRPr="00F07372">
              <w:rPr>
                <w:rFonts w:asciiTheme="minorEastAsia" w:eastAsiaTheme="minorEastAsia" w:hAnsiTheme="minorEastAsia" w:cs="細明體" w:hint="eastAsia"/>
                <w:spacing w:val="24"/>
              </w:rPr>
              <w:t>事件收集、異常分析、偵測攻擊並判斷攻擊行為</w:t>
            </w:r>
            <w:r w:rsidRPr="00F07372">
              <w:rPr>
                <w:rFonts w:asciiTheme="minorEastAsia" w:eastAsiaTheme="minorEastAsia" w:hAnsiTheme="minorEastAsia" w:cs="細明體"/>
                <w:spacing w:val="24"/>
              </w:rPr>
              <w:t>)</w:t>
            </w:r>
          </w:p>
          <w:p w:rsidR="00F07372" w:rsidRPr="00F07372" w:rsidRDefault="00F07372" w:rsidP="00F07372">
            <w:pPr>
              <w:pStyle w:val="ac"/>
              <w:spacing w:line="400" w:lineRule="exact"/>
              <w:ind w:leftChars="0" w:left="980"/>
              <w:rPr>
                <w:rFonts w:asciiTheme="minorEastAsia" w:eastAsiaTheme="minorEastAsia" w:hAnsiTheme="minorEastAsia" w:cs="細明體"/>
                <w:spacing w:val="24"/>
              </w:rPr>
            </w:pPr>
          </w:p>
          <w:p w:rsidR="0010481F"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4</w:t>
            </w:r>
            <w:r w:rsidRPr="00DB0EFA">
              <w:rPr>
                <w:rFonts w:asciiTheme="minorEastAsia" w:eastAsiaTheme="minorEastAsia" w:hAnsiTheme="minorEastAsia" w:cs="細明體" w:hint="eastAsia"/>
                <w:spacing w:val="24"/>
              </w:rPr>
              <w:t>、公司應依其</w:t>
            </w:r>
            <w:proofErr w:type="gramStart"/>
            <w:r w:rsidRPr="00DB0EFA">
              <w:rPr>
                <w:rFonts w:asciiTheme="minorEastAsia" w:eastAsiaTheme="minorEastAsia" w:hAnsiTheme="minorEastAsia" w:cs="細明體" w:hint="eastAsia"/>
                <w:spacing w:val="24"/>
              </w:rPr>
              <w:t>所屬資安分級</w:t>
            </w:r>
            <w:proofErr w:type="gramEnd"/>
            <w:r w:rsidRPr="00DB0EFA">
              <w:rPr>
                <w:rFonts w:asciiTheme="minorEastAsia" w:eastAsiaTheme="minorEastAsia" w:hAnsiTheme="minorEastAsia" w:cs="細明體" w:hint="eastAsia"/>
                <w:spacing w:val="24"/>
              </w:rPr>
              <w:t>建立入侵偵測及防禦機制。</w:t>
            </w:r>
          </w:p>
          <w:p w:rsidR="00034FE8" w:rsidRPr="00DB0EFA" w:rsidRDefault="00034FE8" w:rsidP="0010481F">
            <w:pPr>
              <w:spacing w:line="400" w:lineRule="exact"/>
              <w:ind w:leftChars="339" w:left="1310" w:hangingChars="149" w:hanging="429"/>
              <w:rPr>
                <w:rFonts w:asciiTheme="minorEastAsia" w:eastAsiaTheme="minorEastAsia" w:hAnsiTheme="minorEastAsia" w:cs="細明體"/>
                <w:spacing w:val="24"/>
              </w:rPr>
            </w:pPr>
          </w:p>
          <w:p w:rsidR="0010481F"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5</w:t>
            </w:r>
            <w:r w:rsidRPr="00DB0EFA">
              <w:rPr>
                <w:rFonts w:asciiTheme="minorEastAsia" w:eastAsiaTheme="minorEastAsia" w:hAnsiTheme="minorEastAsia" w:cs="細明體" w:hint="eastAsia"/>
                <w:spacing w:val="24"/>
              </w:rPr>
              <w:t>、公司應依其</w:t>
            </w:r>
            <w:proofErr w:type="gramStart"/>
            <w:r w:rsidRPr="00DB0EFA">
              <w:rPr>
                <w:rFonts w:asciiTheme="minorEastAsia" w:eastAsiaTheme="minorEastAsia" w:hAnsiTheme="minorEastAsia" w:cs="細明體" w:hint="eastAsia"/>
                <w:spacing w:val="24"/>
              </w:rPr>
              <w:t>所屬資安分級</w:t>
            </w:r>
            <w:proofErr w:type="gramEnd"/>
            <w:r w:rsidRPr="00DB0EFA">
              <w:rPr>
                <w:rFonts w:asciiTheme="minorEastAsia" w:eastAsiaTheme="minorEastAsia" w:hAnsiTheme="minorEastAsia" w:cs="細明體" w:hint="eastAsia"/>
                <w:spacing w:val="24"/>
              </w:rPr>
              <w:t>設置應用程式防火牆。</w:t>
            </w:r>
          </w:p>
          <w:p w:rsidR="00034FE8" w:rsidRPr="00DB0EFA" w:rsidRDefault="00034FE8" w:rsidP="0010481F">
            <w:pPr>
              <w:spacing w:line="400" w:lineRule="exact"/>
              <w:ind w:leftChars="339" w:left="1310" w:hangingChars="149" w:hanging="429"/>
              <w:rPr>
                <w:rFonts w:asciiTheme="minorEastAsia" w:eastAsiaTheme="minorEastAsia" w:hAnsiTheme="minorEastAsia" w:cs="細明體"/>
                <w:spacing w:val="24"/>
              </w:rPr>
            </w:pP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6</w:t>
            </w:r>
            <w:r w:rsidRPr="00DB0EFA">
              <w:rPr>
                <w:rFonts w:asciiTheme="minorEastAsia" w:eastAsiaTheme="minorEastAsia" w:hAnsiTheme="minorEastAsia" w:cs="細明體" w:hint="eastAsia"/>
                <w:spacing w:val="24"/>
              </w:rPr>
              <w:t>、</w:t>
            </w:r>
            <w:r w:rsidR="00A27F79">
              <w:rPr>
                <w:rFonts w:asciiTheme="minorEastAsia" w:eastAsiaTheme="minorEastAsia" w:hAnsiTheme="minorEastAsia" w:cs="細明體" w:hint="eastAsia"/>
                <w:spacing w:val="24"/>
              </w:rPr>
              <w:t>(略)</w:t>
            </w:r>
          </w:p>
          <w:p w:rsidR="0010481F" w:rsidRPr="00DB0EFA" w:rsidRDefault="0010481F" w:rsidP="0010481F">
            <w:pPr>
              <w:spacing w:line="400" w:lineRule="exact"/>
              <w:ind w:leftChars="75" w:left="1050" w:hangingChars="297" w:hanging="855"/>
              <w:rPr>
                <w:rFonts w:asciiTheme="minorEastAsia" w:eastAsiaTheme="minorEastAsia" w:hAnsiTheme="minorEastAsia" w:cs="新細明體"/>
                <w:spacing w:val="24"/>
              </w:rPr>
            </w:pPr>
          </w:p>
          <w:p w:rsidR="00195C75" w:rsidRPr="0010481F" w:rsidRDefault="0015194F" w:rsidP="00195C7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(十)略</w:t>
            </w:r>
          </w:p>
          <w:p w:rsidR="00195C75" w:rsidRPr="00195C75" w:rsidRDefault="00195C75" w:rsidP="00195C75">
            <w:pPr>
              <w:spacing w:line="440" w:lineRule="atLeast"/>
              <w:rPr>
                <w:rFonts w:asciiTheme="minorEastAsia" w:eastAsiaTheme="minorEastAsia" w:hAnsiTheme="minorEastAsia"/>
                <w:color w:val="000000"/>
                <w:spacing w:val="24"/>
              </w:rPr>
            </w:pPr>
          </w:p>
          <w:p w:rsidR="00195C75" w:rsidRPr="006B3C2E" w:rsidRDefault="00195C75" w:rsidP="00195C75">
            <w:pPr>
              <w:spacing w:line="440" w:lineRule="atLeast"/>
              <w:rPr>
                <w:rFonts w:asciiTheme="majorEastAsia" w:eastAsiaTheme="majorEastAsia" w:hAnsiTheme="majorEastAsia"/>
              </w:rPr>
            </w:pPr>
            <w:r w:rsidRPr="006B3C2E">
              <w:rPr>
                <w:rFonts w:asciiTheme="majorEastAsia" w:eastAsiaTheme="majorEastAsia" w:hAnsiTheme="majorEastAsia" w:hint="eastAsia"/>
              </w:rPr>
              <w:t>(十一)異常</w:t>
            </w:r>
            <w:r w:rsidRPr="006B3C2E">
              <w:rPr>
                <w:rFonts w:asciiTheme="majorEastAsia" w:eastAsiaTheme="majorEastAsia" w:hAnsiTheme="majorEastAsia"/>
              </w:rPr>
              <w:t>IP</w:t>
            </w:r>
            <w:r w:rsidRPr="006B3C2E">
              <w:rPr>
                <w:rFonts w:asciiTheme="majorEastAsia" w:eastAsiaTheme="majorEastAsia" w:hAnsiTheme="majorEastAsia" w:hint="eastAsia"/>
              </w:rPr>
              <w:t>登入之監控與預警：</w:t>
            </w:r>
          </w:p>
          <w:p w:rsidR="00195C75" w:rsidRPr="006B3C2E" w:rsidRDefault="00195C75" w:rsidP="00195C75">
            <w:pPr>
              <w:spacing w:line="440" w:lineRule="atLeast"/>
              <w:ind w:leftChars="297" w:left="772"/>
              <w:jc w:val="left"/>
              <w:rPr>
                <w:rFonts w:asciiTheme="majorEastAsia" w:eastAsiaTheme="majorEastAsia" w:hAnsiTheme="majorEastAsia" w:cs="細明體"/>
              </w:rPr>
            </w:pPr>
            <w:r w:rsidRPr="006B3C2E">
              <w:rPr>
                <w:rFonts w:asciiTheme="majorEastAsia" w:eastAsiaTheme="majorEastAsia" w:hAnsiTheme="majorEastAsia" w:cs="細明體" w:hint="eastAsia"/>
              </w:rPr>
              <w:t>公司</w:t>
            </w:r>
            <w:r w:rsidRPr="00B5008F">
              <w:rPr>
                <w:rFonts w:asciiTheme="majorEastAsia" w:eastAsiaTheme="majorEastAsia" w:hAnsiTheme="majorEastAsia" w:cs="細明體" w:hint="eastAsia"/>
                <w:color w:val="000000" w:themeColor="text1"/>
              </w:rPr>
              <w:t>應</w:t>
            </w:r>
            <w:r w:rsidRPr="006B3C2E">
              <w:rPr>
                <w:rFonts w:asciiTheme="majorEastAsia" w:eastAsiaTheme="majorEastAsia" w:hAnsiTheme="majorEastAsia" w:cs="細明體" w:hint="eastAsia"/>
              </w:rPr>
              <w:t>對異常及不明來源</w:t>
            </w:r>
            <w:r w:rsidRPr="006B3C2E">
              <w:rPr>
                <w:rFonts w:asciiTheme="majorEastAsia" w:eastAsiaTheme="majorEastAsia" w:hAnsiTheme="majorEastAsia" w:cs="細明體"/>
              </w:rPr>
              <w:t>IP</w:t>
            </w:r>
            <w:r w:rsidRPr="006B3C2E">
              <w:rPr>
                <w:rFonts w:asciiTheme="majorEastAsia" w:eastAsiaTheme="majorEastAsia" w:hAnsiTheme="majorEastAsia" w:cs="細明體" w:hint="eastAsia"/>
              </w:rPr>
              <w:t>連線進行監控分析及留存紀錄，如有發現下列情形，應設有警示機制，並定期檢視以確認機制有效運作：</w:t>
            </w:r>
          </w:p>
          <w:p w:rsidR="00195C75" w:rsidRPr="006B3C2E" w:rsidRDefault="00195C75" w:rsidP="00195C75">
            <w:pPr>
              <w:pStyle w:val="ac"/>
              <w:numPr>
                <w:ilvl w:val="2"/>
                <w:numId w:val="30"/>
              </w:numPr>
              <w:spacing w:line="440" w:lineRule="atLeast"/>
              <w:ind w:leftChars="0"/>
              <w:rPr>
                <w:rFonts w:asciiTheme="majorEastAsia" w:eastAsiaTheme="majorEastAsia" w:hAnsiTheme="majorEastAsia" w:cs="細明體"/>
              </w:rPr>
            </w:pPr>
            <w:r w:rsidRPr="006B3C2E">
              <w:rPr>
                <w:rFonts w:asciiTheme="majorEastAsia" w:eastAsiaTheme="majorEastAsia" w:hAnsiTheme="majorEastAsia" w:cs="細明體" w:hint="eastAsia"/>
              </w:rPr>
              <w:t>同一來源IP登入不同帳號達一定次數以上。</w:t>
            </w:r>
          </w:p>
          <w:p w:rsidR="00195C75" w:rsidRPr="006B3C2E" w:rsidRDefault="00195C75" w:rsidP="00195C75">
            <w:pPr>
              <w:pStyle w:val="ac"/>
              <w:numPr>
                <w:ilvl w:val="2"/>
                <w:numId w:val="30"/>
              </w:numPr>
              <w:spacing w:line="440" w:lineRule="atLeast"/>
              <w:ind w:leftChars="0"/>
              <w:rPr>
                <w:rFonts w:asciiTheme="majorEastAsia" w:eastAsiaTheme="majorEastAsia" w:hAnsiTheme="majorEastAsia" w:cs="細明體"/>
              </w:rPr>
            </w:pPr>
            <w:r w:rsidRPr="006B3C2E">
              <w:rPr>
                <w:rFonts w:asciiTheme="majorEastAsia" w:eastAsiaTheme="majorEastAsia" w:hAnsiTheme="majorEastAsia" w:cs="細明體" w:hint="eastAsia"/>
              </w:rPr>
              <w:t>同一帳號在一定時間內由不同國家登入。</w:t>
            </w:r>
          </w:p>
          <w:p w:rsidR="00195C75" w:rsidRPr="006B3C2E" w:rsidRDefault="00195C75" w:rsidP="00195C75">
            <w:pPr>
              <w:pStyle w:val="ac"/>
              <w:numPr>
                <w:ilvl w:val="2"/>
                <w:numId w:val="30"/>
              </w:numPr>
              <w:spacing w:line="440" w:lineRule="atLeast"/>
              <w:ind w:leftChars="0"/>
              <w:rPr>
                <w:rFonts w:asciiTheme="minorEastAsia" w:eastAsiaTheme="minorEastAsia" w:hAnsiTheme="minorEastAsia"/>
                <w:spacing w:val="24"/>
              </w:rPr>
            </w:pPr>
            <w:r w:rsidRPr="006B3C2E">
              <w:rPr>
                <w:rFonts w:asciiTheme="majorEastAsia" w:eastAsiaTheme="majorEastAsia" w:hAnsiTheme="majorEastAsia" w:cs="細明體" w:hint="eastAsia"/>
              </w:rPr>
              <w:t>發現異常來源 (如金融資安資訊分享與分析中心F-ISAC公布之黑名單或國外IP</w:t>
            </w:r>
            <w:r w:rsidRPr="006B3C2E">
              <w:rPr>
                <w:rFonts w:asciiTheme="majorEastAsia" w:eastAsiaTheme="majorEastAsia" w:hAnsiTheme="majorEastAsia" w:cs="細明體"/>
              </w:rPr>
              <w:t>)</w:t>
            </w:r>
            <w:r w:rsidRPr="006B3C2E">
              <w:rPr>
                <w:rFonts w:asciiTheme="majorEastAsia" w:eastAsiaTheme="majorEastAsia" w:hAnsiTheme="majorEastAsia" w:cs="細明體" w:hint="eastAsia"/>
              </w:rPr>
              <w:t>嘗試登入。</w:t>
            </w:r>
          </w:p>
          <w:p w:rsidR="00195C75" w:rsidRPr="006B3C2E" w:rsidRDefault="00195C75" w:rsidP="006B3C2E">
            <w:pPr>
              <w:spacing w:line="440" w:lineRule="atLeast"/>
              <w:ind w:leftChars="400" w:left="1040"/>
              <w:rPr>
                <w:rFonts w:asciiTheme="minorEastAsia" w:eastAsiaTheme="minorEastAsia" w:hAnsiTheme="minorEastAsia"/>
                <w:spacing w:val="24"/>
              </w:rPr>
            </w:pPr>
            <w:r w:rsidRPr="006B3C2E">
              <w:rPr>
                <w:rFonts w:asciiTheme="majorEastAsia" w:eastAsiaTheme="majorEastAsia" w:hAnsiTheme="majorEastAsia" w:hint="eastAsia"/>
              </w:rPr>
              <w:t>(1</w:t>
            </w:r>
            <w:r w:rsidRPr="006B3C2E">
              <w:rPr>
                <w:rFonts w:asciiTheme="majorEastAsia" w:eastAsiaTheme="majorEastAsia" w:hAnsiTheme="majorEastAsia"/>
              </w:rPr>
              <w:t>1</w:t>
            </w:r>
            <w:r w:rsidR="00466D45">
              <w:rPr>
                <w:rFonts w:asciiTheme="majorEastAsia" w:eastAsiaTheme="majorEastAsia" w:hAnsiTheme="majorEastAsia"/>
              </w:rPr>
              <w:t>1</w:t>
            </w:r>
            <w:r w:rsidR="002E5937" w:rsidRPr="006B3C2E">
              <w:rPr>
                <w:rFonts w:asciiTheme="majorEastAsia" w:eastAsiaTheme="majorEastAsia" w:hAnsiTheme="majorEastAsia" w:hint="eastAsia"/>
              </w:rPr>
              <w:t>年</w:t>
            </w:r>
            <w:r w:rsidR="009F4A36" w:rsidRPr="009F4A36">
              <w:rPr>
                <w:rFonts w:asciiTheme="majorEastAsia" w:eastAsiaTheme="majorEastAsia" w:hAnsiTheme="majorEastAsia" w:hint="eastAsia"/>
                <w:color w:val="FF0000"/>
                <w:u w:val="single"/>
              </w:rPr>
              <w:t>1</w:t>
            </w:r>
            <w:r w:rsidR="009F4A36" w:rsidRPr="009F4A36">
              <w:rPr>
                <w:rFonts w:asciiTheme="majorEastAsia" w:eastAsiaTheme="majorEastAsia" w:hAnsiTheme="majorEastAsia"/>
                <w:color w:val="FF0000"/>
                <w:u w:val="single"/>
              </w:rPr>
              <w:t>2</w:t>
            </w:r>
            <w:r w:rsidR="009F4A36" w:rsidRPr="009F4A36">
              <w:rPr>
                <w:rFonts w:asciiTheme="majorEastAsia" w:eastAsiaTheme="majorEastAsia" w:hAnsiTheme="majorEastAsia" w:hint="eastAsia"/>
                <w:color w:val="FF0000"/>
                <w:u w:val="single"/>
              </w:rPr>
              <w:t>月</w:t>
            </w:r>
            <w:r w:rsidR="006B3C2E" w:rsidRPr="006B3C2E">
              <w:rPr>
                <w:rFonts w:asciiTheme="majorEastAsia" w:eastAsiaTheme="majorEastAsia" w:hAnsiTheme="majorEastAsia" w:hint="eastAsia"/>
                <w:color w:val="FF0000"/>
                <w:u w:val="single"/>
              </w:rPr>
              <w:t>底</w:t>
            </w:r>
            <w:r w:rsidRPr="006B3C2E">
              <w:rPr>
                <w:rFonts w:asciiTheme="majorEastAsia" w:eastAsiaTheme="majorEastAsia" w:hAnsiTheme="majorEastAsia" w:hint="eastAsia"/>
              </w:rPr>
              <w:t>生效)</w:t>
            </w:r>
          </w:p>
          <w:p w:rsidR="007500D5" w:rsidRPr="007500D5" w:rsidRDefault="007500D5" w:rsidP="007500D5">
            <w:pPr>
              <w:spacing w:line="440" w:lineRule="atLeast"/>
              <w:ind w:left="260"/>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(以下略)</w:t>
            </w:r>
          </w:p>
        </w:tc>
        <w:tc>
          <w:tcPr>
            <w:tcW w:w="5425" w:type="dxa"/>
            <w:tcBorders>
              <w:bottom w:val="single" w:sz="12" w:space="0" w:color="auto"/>
            </w:tcBorders>
          </w:tcPr>
          <w:p w:rsidR="003C59A8" w:rsidRDefault="003C59A8" w:rsidP="003C59A8">
            <w:pPr>
              <w:spacing w:line="440" w:lineRule="atLeast"/>
              <w:rPr>
                <w:rFonts w:asciiTheme="minorEastAsia" w:eastAsiaTheme="minorEastAsia" w:hAnsiTheme="minorEastAsia"/>
                <w:color w:val="000000"/>
                <w:spacing w:val="24"/>
              </w:rPr>
            </w:pPr>
            <w:r w:rsidRPr="00520BF3">
              <w:rPr>
                <w:rFonts w:asciiTheme="minorEastAsia" w:eastAsiaTheme="minorEastAsia" w:hAnsiTheme="minorEastAsia" w:hint="eastAsia"/>
                <w:color w:val="000000"/>
                <w:spacing w:val="24"/>
              </w:rPr>
              <w:t>作業程序及控制重點：</w:t>
            </w:r>
          </w:p>
          <w:p w:rsidR="00BB47F5" w:rsidRDefault="00BB47F5" w:rsidP="00BB47F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w:t>
            </w:r>
            <w:proofErr w:type="gramStart"/>
            <w:r>
              <w:rPr>
                <w:rFonts w:asciiTheme="minorEastAsia" w:eastAsiaTheme="minorEastAsia" w:hAnsiTheme="minorEastAsia" w:hint="eastAsia"/>
                <w:color w:val="000000"/>
                <w:spacing w:val="24"/>
              </w:rPr>
              <w:t>一</w:t>
            </w:r>
            <w:proofErr w:type="gramEnd"/>
            <w:r>
              <w:rPr>
                <w:rFonts w:asciiTheme="minorEastAsia" w:eastAsiaTheme="minorEastAsia" w:hAnsiTheme="minorEastAsia" w:hint="eastAsia"/>
                <w:color w:val="000000"/>
                <w:spacing w:val="24"/>
              </w:rPr>
              <w:t>)~</w:t>
            </w:r>
            <w:r>
              <w:rPr>
                <w:rFonts w:asciiTheme="minorEastAsia" w:eastAsiaTheme="minorEastAsia" w:hAnsiTheme="minorEastAsia"/>
                <w:color w:val="000000"/>
                <w:spacing w:val="24"/>
              </w:rPr>
              <w:t>(</w:t>
            </w:r>
            <w:r w:rsidR="00B8069F">
              <w:rPr>
                <w:rFonts w:asciiTheme="minorEastAsia" w:eastAsiaTheme="minorEastAsia" w:hAnsiTheme="minorEastAsia" w:hint="eastAsia"/>
                <w:color w:val="000000"/>
                <w:spacing w:val="24"/>
              </w:rPr>
              <w:t>五</w:t>
            </w:r>
            <w:r>
              <w:rPr>
                <w:rFonts w:asciiTheme="minorEastAsia" w:eastAsiaTheme="minorEastAsia" w:hAnsiTheme="minorEastAsia" w:hint="eastAsia"/>
                <w:color w:val="000000"/>
                <w:spacing w:val="24"/>
              </w:rPr>
              <w:t>)略</w:t>
            </w:r>
          </w:p>
          <w:p w:rsidR="00BB47F5" w:rsidRPr="00BB47F5" w:rsidRDefault="00BB47F5" w:rsidP="00BB47F5">
            <w:pPr>
              <w:pStyle w:val="ac"/>
              <w:spacing w:line="440" w:lineRule="atLeast"/>
              <w:ind w:leftChars="0" w:left="980"/>
              <w:rPr>
                <w:rFonts w:asciiTheme="minorEastAsia" w:eastAsiaTheme="minorEastAsia" w:hAnsiTheme="minorEastAsia"/>
                <w:spacing w:val="24"/>
              </w:rPr>
            </w:pPr>
          </w:p>
          <w:p w:rsidR="003C59A8" w:rsidRDefault="00BB47F5" w:rsidP="00BB47F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 xml:space="preserve"> </w:t>
            </w:r>
            <w:r w:rsidR="003C59A8">
              <w:rPr>
                <w:rFonts w:asciiTheme="minorEastAsia" w:eastAsiaTheme="minorEastAsia" w:hAnsiTheme="minorEastAsia" w:hint="eastAsia"/>
                <w:color w:val="000000"/>
                <w:spacing w:val="24"/>
              </w:rPr>
              <w:t>(六)</w:t>
            </w:r>
            <w:r w:rsidR="003C59A8" w:rsidRPr="003C59A8">
              <w:rPr>
                <w:rFonts w:asciiTheme="minorEastAsia" w:eastAsiaTheme="minorEastAsia" w:hAnsiTheme="minorEastAsia" w:hint="eastAsia"/>
                <w:color w:val="000000"/>
                <w:spacing w:val="24"/>
              </w:rPr>
              <w:t>、網路</w:t>
            </w:r>
            <w:r w:rsidR="003C59A8" w:rsidRPr="00F07372">
              <w:rPr>
                <w:rFonts w:asciiTheme="minorEastAsia" w:eastAsiaTheme="minorEastAsia" w:hAnsiTheme="minorEastAsia" w:hint="eastAsia"/>
                <w:strike/>
                <w:color w:val="FF0000"/>
                <w:spacing w:val="24"/>
                <w:u w:val="single"/>
              </w:rPr>
              <w:t>下單</w:t>
            </w:r>
            <w:r w:rsidR="003C59A8" w:rsidRPr="003C59A8">
              <w:rPr>
                <w:rFonts w:asciiTheme="minorEastAsia" w:eastAsiaTheme="minorEastAsia" w:hAnsiTheme="minorEastAsia" w:hint="eastAsia"/>
                <w:color w:val="000000"/>
                <w:spacing w:val="24"/>
              </w:rPr>
              <w:t>系統功能檢查：</w:t>
            </w:r>
          </w:p>
          <w:p w:rsidR="003C59A8" w:rsidRPr="003C59A8" w:rsidRDefault="003C59A8" w:rsidP="003C59A8">
            <w:pPr>
              <w:pStyle w:val="ac"/>
              <w:numPr>
                <w:ilvl w:val="0"/>
                <w:numId w:val="36"/>
              </w:numPr>
              <w:spacing w:line="440" w:lineRule="atLeast"/>
              <w:ind w:leftChars="0"/>
              <w:rPr>
                <w:rFonts w:asciiTheme="minorEastAsia" w:eastAsiaTheme="minorEastAsia" w:hAnsiTheme="minorEastAsia"/>
                <w:color w:val="000000"/>
                <w:spacing w:val="24"/>
              </w:rPr>
            </w:pPr>
            <w:r w:rsidRPr="003C59A8">
              <w:rPr>
                <w:rFonts w:asciiTheme="minorEastAsia" w:eastAsiaTheme="minorEastAsia" w:hAnsiTheme="minorEastAsia" w:hint="eastAsia"/>
                <w:color w:val="000000"/>
                <w:spacing w:val="24"/>
              </w:rPr>
              <w:t>略。</w:t>
            </w:r>
          </w:p>
          <w:p w:rsidR="00520BF3" w:rsidRDefault="003C59A8" w:rsidP="003C59A8">
            <w:pPr>
              <w:pStyle w:val="ac"/>
              <w:numPr>
                <w:ilvl w:val="0"/>
                <w:numId w:val="36"/>
              </w:numPr>
              <w:spacing w:line="440" w:lineRule="atLeast"/>
              <w:ind w:leftChars="0"/>
              <w:rPr>
                <w:rFonts w:asciiTheme="minorEastAsia" w:eastAsiaTheme="minorEastAsia" w:hAnsiTheme="minorEastAsia"/>
                <w:color w:val="000000"/>
                <w:spacing w:val="24"/>
              </w:rPr>
            </w:pPr>
            <w:r w:rsidRPr="003C59A8">
              <w:rPr>
                <w:rFonts w:asciiTheme="minorEastAsia" w:eastAsiaTheme="minorEastAsia" w:hAnsiTheme="minorEastAsia" w:hint="eastAsia"/>
                <w:color w:val="000000"/>
                <w:spacing w:val="24"/>
              </w:rPr>
              <w:t>應就網路</w:t>
            </w:r>
            <w:r w:rsidRPr="00F07372">
              <w:rPr>
                <w:rFonts w:asciiTheme="minorEastAsia" w:eastAsiaTheme="minorEastAsia" w:hAnsiTheme="minorEastAsia" w:hint="eastAsia"/>
                <w:strike/>
                <w:color w:val="FF0000"/>
                <w:spacing w:val="24"/>
                <w:u w:val="single"/>
              </w:rPr>
              <w:t>下單</w:t>
            </w:r>
            <w:r w:rsidRPr="003C59A8">
              <w:rPr>
                <w:rFonts w:asciiTheme="minorEastAsia" w:eastAsiaTheme="minorEastAsia" w:hAnsiTheme="minorEastAsia" w:hint="eastAsia"/>
                <w:color w:val="000000"/>
                <w:spacing w:val="24"/>
              </w:rPr>
              <w:t>系統偵測網頁與程式異動、記錄並通知相關人員處理</w:t>
            </w:r>
            <w:proofErr w:type="gramStart"/>
            <w:r w:rsidRPr="00293BCF">
              <w:rPr>
                <w:rFonts w:asciiTheme="minorEastAsia" w:eastAsiaTheme="minorEastAsia" w:hAnsiTheme="minorEastAsia" w:hint="eastAsia"/>
                <w:strike/>
                <w:color w:val="000000"/>
                <w:spacing w:val="24"/>
              </w:rPr>
              <w:t>（註</w:t>
            </w:r>
            <w:proofErr w:type="gramEnd"/>
            <w:r w:rsidRPr="00293BCF">
              <w:rPr>
                <w:rFonts w:asciiTheme="minorEastAsia" w:eastAsiaTheme="minorEastAsia" w:hAnsiTheme="minorEastAsia" w:hint="eastAsia"/>
                <w:strike/>
                <w:color w:val="000000"/>
                <w:spacing w:val="24"/>
              </w:rPr>
              <w:t>：本項目自107年8月1日起實施</w:t>
            </w:r>
            <w:proofErr w:type="gramStart"/>
            <w:r w:rsidRPr="00293BCF">
              <w:rPr>
                <w:rFonts w:asciiTheme="minorEastAsia" w:eastAsiaTheme="minorEastAsia" w:hAnsiTheme="minorEastAsia" w:hint="eastAsia"/>
                <w:strike/>
                <w:color w:val="000000"/>
                <w:spacing w:val="24"/>
              </w:rPr>
              <w:t>）</w:t>
            </w:r>
            <w:proofErr w:type="gramEnd"/>
            <w:r w:rsidRPr="003C59A8">
              <w:rPr>
                <w:rFonts w:asciiTheme="minorEastAsia" w:eastAsiaTheme="minorEastAsia" w:hAnsiTheme="minorEastAsia" w:hint="eastAsia"/>
                <w:color w:val="000000"/>
                <w:spacing w:val="24"/>
              </w:rPr>
              <w:t>。</w:t>
            </w:r>
          </w:p>
          <w:p w:rsidR="00195C75" w:rsidRDefault="00195C75" w:rsidP="00195C75">
            <w:pPr>
              <w:spacing w:line="440" w:lineRule="atLeast"/>
              <w:rPr>
                <w:rFonts w:asciiTheme="minorEastAsia" w:eastAsiaTheme="minorEastAsia" w:hAnsiTheme="minorEastAsia"/>
                <w:color w:val="000000"/>
                <w:spacing w:val="24"/>
              </w:rPr>
            </w:pPr>
          </w:p>
          <w:p w:rsidR="0010481F" w:rsidRDefault="0010481F" w:rsidP="0010481F">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(七)~(八)略</w:t>
            </w:r>
          </w:p>
          <w:p w:rsidR="0010481F" w:rsidRDefault="0010481F" w:rsidP="0010481F">
            <w:pPr>
              <w:spacing w:line="440" w:lineRule="atLeast"/>
              <w:rPr>
                <w:rFonts w:asciiTheme="minorEastAsia" w:eastAsiaTheme="minorEastAsia" w:hAnsiTheme="minorEastAsia"/>
                <w:color w:val="000000"/>
                <w:spacing w:val="24"/>
              </w:rPr>
            </w:pPr>
          </w:p>
          <w:p w:rsidR="0010481F" w:rsidRDefault="0010481F" w:rsidP="0010481F">
            <w:pPr>
              <w:spacing w:line="400" w:lineRule="exact"/>
              <w:ind w:leftChars="75" w:left="1050" w:hangingChars="297" w:hanging="855"/>
              <w:rPr>
                <w:rFonts w:asciiTheme="minorEastAsia" w:eastAsiaTheme="minorEastAsia" w:hAnsiTheme="minorEastAsia" w:cs="新細明體"/>
                <w:spacing w:val="24"/>
              </w:rPr>
            </w:pPr>
            <w:r w:rsidRPr="00DB0EFA">
              <w:rPr>
                <w:rFonts w:asciiTheme="minorEastAsia" w:eastAsiaTheme="minorEastAsia" w:hAnsiTheme="minorEastAsia" w:cs="新細明體"/>
                <w:spacing w:val="24"/>
              </w:rPr>
              <w:t>(</w:t>
            </w:r>
            <w:r w:rsidRPr="00DB0EFA">
              <w:rPr>
                <w:rFonts w:asciiTheme="minorEastAsia" w:eastAsiaTheme="minorEastAsia" w:hAnsiTheme="minorEastAsia" w:cs="新細明體" w:hint="eastAsia"/>
                <w:spacing w:val="24"/>
              </w:rPr>
              <w:t>九</w:t>
            </w:r>
            <w:r w:rsidRPr="00DB0EFA">
              <w:rPr>
                <w:rFonts w:asciiTheme="minorEastAsia" w:eastAsiaTheme="minorEastAsia" w:hAnsiTheme="minorEastAsia" w:cs="新細明體"/>
                <w:spacing w:val="24"/>
              </w:rPr>
              <w:t>)</w:t>
            </w:r>
            <w:r w:rsidRPr="00DB0EFA">
              <w:rPr>
                <w:rFonts w:asciiTheme="minorEastAsia" w:eastAsiaTheme="minorEastAsia" w:hAnsiTheme="minorEastAsia" w:cs="新細明體" w:hint="eastAsia"/>
                <w:spacing w:val="24"/>
              </w:rPr>
              <w:t>、網路攻擊防護機制導入及安全性檢測</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1</w:t>
            </w:r>
            <w:r>
              <w:rPr>
                <w:rFonts w:asciiTheme="minorEastAsia" w:eastAsiaTheme="minorEastAsia" w:hAnsiTheme="minorEastAsia" w:cs="細明體" w:hint="eastAsia"/>
                <w:spacing w:val="24"/>
              </w:rPr>
              <w:t>~2略</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3</w:t>
            </w:r>
            <w:r w:rsidRPr="00DB0EFA">
              <w:rPr>
                <w:rFonts w:asciiTheme="minorEastAsia" w:eastAsiaTheme="minorEastAsia" w:hAnsiTheme="minorEastAsia" w:cs="細明體" w:hint="eastAsia"/>
                <w:spacing w:val="24"/>
              </w:rPr>
              <w:t>、公司應依其</w:t>
            </w:r>
            <w:proofErr w:type="gramStart"/>
            <w:r w:rsidRPr="00DB0EFA">
              <w:rPr>
                <w:rFonts w:asciiTheme="minorEastAsia" w:eastAsiaTheme="minorEastAsia" w:hAnsiTheme="minorEastAsia" w:cs="細明體" w:hint="eastAsia"/>
                <w:spacing w:val="24"/>
              </w:rPr>
              <w:t>所屬資安分級</w:t>
            </w:r>
            <w:proofErr w:type="gramEnd"/>
            <w:r w:rsidRPr="00DB0EFA">
              <w:rPr>
                <w:rFonts w:asciiTheme="minorEastAsia" w:eastAsiaTheme="minorEastAsia" w:hAnsiTheme="minorEastAsia" w:cs="細明體" w:hint="eastAsia"/>
                <w:spacing w:val="24"/>
              </w:rPr>
              <w:t>建立資通安全威脅偵測管理機制</w:t>
            </w:r>
            <w:r w:rsidRPr="00DB0EFA">
              <w:rPr>
                <w:rFonts w:asciiTheme="minorEastAsia" w:eastAsiaTheme="minorEastAsia" w:hAnsiTheme="minorEastAsia" w:cs="細明體"/>
                <w:spacing w:val="24"/>
              </w:rPr>
              <w:t>(</w:t>
            </w:r>
            <w:r w:rsidRPr="00DB0EFA">
              <w:rPr>
                <w:rFonts w:asciiTheme="minorEastAsia" w:eastAsiaTheme="minorEastAsia" w:hAnsiTheme="minorEastAsia" w:cs="細明體" w:hint="eastAsia"/>
                <w:spacing w:val="24"/>
              </w:rPr>
              <w:t>應含</w:t>
            </w:r>
            <w:proofErr w:type="gramStart"/>
            <w:r w:rsidRPr="00DB0EFA">
              <w:rPr>
                <w:rFonts w:asciiTheme="minorEastAsia" w:eastAsiaTheme="minorEastAsia" w:hAnsiTheme="minorEastAsia" w:cs="細明體" w:hint="eastAsia"/>
                <w:spacing w:val="24"/>
              </w:rPr>
              <w:t>括</w:t>
            </w:r>
            <w:proofErr w:type="gramEnd"/>
            <w:r w:rsidRPr="00DB0EFA">
              <w:rPr>
                <w:rFonts w:asciiTheme="minorEastAsia" w:eastAsiaTheme="minorEastAsia" w:hAnsiTheme="minorEastAsia" w:cs="細明體" w:hint="eastAsia"/>
                <w:spacing w:val="24"/>
              </w:rPr>
              <w:t>事件收集、異常分析、偵測攻擊並判斷攻擊行為</w:t>
            </w:r>
            <w:r w:rsidRPr="00DB0EFA">
              <w:rPr>
                <w:rFonts w:asciiTheme="minorEastAsia" w:eastAsiaTheme="minorEastAsia" w:hAnsiTheme="minorEastAsia" w:cs="細明體"/>
                <w:spacing w:val="24"/>
              </w:rPr>
              <w:t>)</w:t>
            </w:r>
            <w:r w:rsidRPr="00F07372">
              <w:rPr>
                <w:rFonts w:asciiTheme="minorEastAsia" w:eastAsiaTheme="minorEastAsia" w:hAnsiTheme="minorEastAsia" w:cs="細明體"/>
                <w:strike/>
                <w:color w:val="FF0000"/>
                <w:spacing w:val="24"/>
                <w:u w:val="single"/>
              </w:rPr>
              <w:t xml:space="preserve"> (112</w:t>
            </w:r>
            <w:r w:rsidRPr="00F07372">
              <w:rPr>
                <w:rFonts w:asciiTheme="minorEastAsia" w:eastAsiaTheme="minorEastAsia" w:hAnsiTheme="minorEastAsia" w:cs="細明體" w:hint="eastAsia"/>
                <w:strike/>
                <w:color w:val="FF0000"/>
                <w:spacing w:val="24"/>
                <w:u w:val="single"/>
              </w:rPr>
              <w:t>年</w:t>
            </w:r>
            <w:r w:rsidRPr="00F07372">
              <w:rPr>
                <w:rFonts w:asciiTheme="minorEastAsia" w:eastAsiaTheme="minorEastAsia" w:hAnsiTheme="minorEastAsia" w:cs="細明體"/>
                <w:strike/>
                <w:color w:val="FF0000"/>
                <w:spacing w:val="24"/>
                <w:u w:val="single"/>
              </w:rPr>
              <w:t>1</w:t>
            </w:r>
            <w:r w:rsidRPr="00F07372">
              <w:rPr>
                <w:rFonts w:asciiTheme="minorEastAsia" w:eastAsiaTheme="minorEastAsia" w:hAnsiTheme="minorEastAsia" w:cs="細明體" w:hint="eastAsia"/>
                <w:strike/>
                <w:color w:val="FF0000"/>
                <w:spacing w:val="24"/>
                <w:u w:val="single"/>
              </w:rPr>
              <w:t>月底生效</w:t>
            </w:r>
            <w:r w:rsidRPr="00F07372">
              <w:rPr>
                <w:rFonts w:asciiTheme="minorEastAsia" w:eastAsiaTheme="minorEastAsia" w:hAnsiTheme="minorEastAsia" w:cs="細明體"/>
                <w:strike/>
                <w:color w:val="FF0000"/>
                <w:spacing w:val="24"/>
                <w:u w:val="single"/>
              </w:rPr>
              <w:t>)</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4</w:t>
            </w:r>
            <w:r w:rsidRPr="00DB0EFA">
              <w:rPr>
                <w:rFonts w:asciiTheme="minorEastAsia" w:eastAsiaTheme="minorEastAsia" w:hAnsiTheme="minorEastAsia" w:cs="細明體" w:hint="eastAsia"/>
                <w:spacing w:val="24"/>
              </w:rPr>
              <w:t>、公司應依其</w:t>
            </w:r>
            <w:proofErr w:type="gramStart"/>
            <w:r w:rsidRPr="00DB0EFA">
              <w:rPr>
                <w:rFonts w:asciiTheme="minorEastAsia" w:eastAsiaTheme="minorEastAsia" w:hAnsiTheme="minorEastAsia" w:cs="細明體" w:hint="eastAsia"/>
                <w:spacing w:val="24"/>
              </w:rPr>
              <w:t>所屬資安分級</w:t>
            </w:r>
            <w:proofErr w:type="gramEnd"/>
            <w:r w:rsidRPr="00DB0EFA">
              <w:rPr>
                <w:rFonts w:asciiTheme="minorEastAsia" w:eastAsiaTheme="minorEastAsia" w:hAnsiTheme="minorEastAsia" w:cs="細明體" w:hint="eastAsia"/>
                <w:spacing w:val="24"/>
              </w:rPr>
              <w:t>建立入侵偵測及防禦機制。</w:t>
            </w:r>
            <w:r w:rsidRPr="00F07372">
              <w:rPr>
                <w:rFonts w:asciiTheme="minorEastAsia" w:eastAsiaTheme="minorEastAsia" w:hAnsiTheme="minorEastAsia" w:cs="細明體"/>
                <w:strike/>
                <w:color w:val="FF0000"/>
                <w:spacing w:val="24"/>
                <w:u w:val="single"/>
              </w:rPr>
              <w:t>(112</w:t>
            </w:r>
            <w:r w:rsidRPr="00F07372">
              <w:rPr>
                <w:rFonts w:asciiTheme="minorEastAsia" w:eastAsiaTheme="minorEastAsia" w:hAnsiTheme="minorEastAsia" w:cs="細明體" w:hint="eastAsia"/>
                <w:strike/>
                <w:color w:val="FF0000"/>
                <w:spacing w:val="24"/>
                <w:u w:val="single"/>
              </w:rPr>
              <w:t>年</w:t>
            </w:r>
            <w:r w:rsidRPr="00F07372">
              <w:rPr>
                <w:rFonts w:asciiTheme="minorEastAsia" w:eastAsiaTheme="minorEastAsia" w:hAnsiTheme="minorEastAsia" w:cs="細明體"/>
                <w:strike/>
                <w:color w:val="FF0000"/>
                <w:spacing w:val="24"/>
                <w:u w:val="single"/>
              </w:rPr>
              <w:t>1</w:t>
            </w:r>
            <w:r w:rsidRPr="00F07372">
              <w:rPr>
                <w:rFonts w:asciiTheme="minorEastAsia" w:eastAsiaTheme="minorEastAsia" w:hAnsiTheme="minorEastAsia" w:cs="細明體" w:hint="eastAsia"/>
                <w:strike/>
                <w:color w:val="FF0000"/>
                <w:spacing w:val="24"/>
                <w:u w:val="single"/>
              </w:rPr>
              <w:t>月底生效</w:t>
            </w:r>
            <w:r w:rsidRPr="00F07372">
              <w:rPr>
                <w:rFonts w:asciiTheme="minorEastAsia" w:eastAsiaTheme="minorEastAsia" w:hAnsiTheme="minorEastAsia" w:cs="細明體"/>
                <w:strike/>
                <w:color w:val="FF0000"/>
                <w:spacing w:val="24"/>
                <w:u w:val="single"/>
              </w:rPr>
              <w:t>)</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5</w:t>
            </w:r>
            <w:r w:rsidRPr="00DB0EFA">
              <w:rPr>
                <w:rFonts w:asciiTheme="minorEastAsia" w:eastAsiaTheme="minorEastAsia" w:hAnsiTheme="minorEastAsia" w:cs="細明體" w:hint="eastAsia"/>
                <w:spacing w:val="24"/>
              </w:rPr>
              <w:t>、公司應依其</w:t>
            </w:r>
            <w:proofErr w:type="gramStart"/>
            <w:r w:rsidRPr="00DB0EFA">
              <w:rPr>
                <w:rFonts w:asciiTheme="minorEastAsia" w:eastAsiaTheme="minorEastAsia" w:hAnsiTheme="minorEastAsia" w:cs="細明體" w:hint="eastAsia"/>
                <w:spacing w:val="24"/>
              </w:rPr>
              <w:t>所屬資安分級</w:t>
            </w:r>
            <w:proofErr w:type="gramEnd"/>
            <w:r w:rsidRPr="00DB0EFA">
              <w:rPr>
                <w:rFonts w:asciiTheme="minorEastAsia" w:eastAsiaTheme="minorEastAsia" w:hAnsiTheme="minorEastAsia" w:cs="細明體" w:hint="eastAsia"/>
                <w:spacing w:val="24"/>
              </w:rPr>
              <w:t>設置應用程式防火牆。</w:t>
            </w:r>
            <w:r w:rsidRPr="00F07372">
              <w:rPr>
                <w:rFonts w:asciiTheme="minorEastAsia" w:eastAsiaTheme="minorEastAsia" w:hAnsiTheme="minorEastAsia" w:cs="細明體"/>
                <w:strike/>
                <w:color w:val="FF0000"/>
                <w:spacing w:val="24"/>
                <w:u w:val="single"/>
              </w:rPr>
              <w:t>(112</w:t>
            </w:r>
            <w:r w:rsidRPr="00F07372">
              <w:rPr>
                <w:rFonts w:asciiTheme="minorEastAsia" w:eastAsiaTheme="minorEastAsia" w:hAnsiTheme="minorEastAsia" w:cs="細明體" w:hint="eastAsia"/>
                <w:strike/>
                <w:color w:val="FF0000"/>
                <w:spacing w:val="24"/>
                <w:u w:val="single"/>
              </w:rPr>
              <w:t>年</w:t>
            </w:r>
            <w:r w:rsidRPr="00F07372">
              <w:rPr>
                <w:rFonts w:asciiTheme="minorEastAsia" w:eastAsiaTheme="minorEastAsia" w:hAnsiTheme="minorEastAsia" w:cs="細明體"/>
                <w:strike/>
                <w:color w:val="FF0000"/>
                <w:spacing w:val="24"/>
                <w:u w:val="single"/>
              </w:rPr>
              <w:t>1</w:t>
            </w:r>
            <w:r w:rsidRPr="00F07372">
              <w:rPr>
                <w:rFonts w:asciiTheme="minorEastAsia" w:eastAsiaTheme="minorEastAsia" w:hAnsiTheme="minorEastAsia" w:cs="細明體" w:hint="eastAsia"/>
                <w:strike/>
                <w:color w:val="FF0000"/>
                <w:spacing w:val="24"/>
                <w:u w:val="single"/>
              </w:rPr>
              <w:t>月底生效</w:t>
            </w:r>
            <w:r w:rsidRPr="00F07372">
              <w:rPr>
                <w:rFonts w:asciiTheme="minorEastAsia" w:eastAsiaTheme="minorEastAsia" w:hAnsiTheme="minorEastAsia" w:cs="細明體"/>
                <w:strike/>
                <w:color w:val="FF0000"/>
                <w:spacing w:val="24"/>
                <w:u w:val="single"/>
              </w:rPr>
              <w:t>)</w:t>
            </w:r>
          </w:p>
          <w:p w:rsidR="0010481F" w:rsidRPr="00DB0EFA" w:rsidRDefault="0010481F" w:rsidP="0010481F">
            <w:pPr>
              <w:spacing w:line="400" w:lineRule="exact"/>
              <w:ind w:leftChars="339" w:left="1310" w:hangingChars="149" w:hanging="429"/>
              <w:rPr>
                <w:rFonts w:asciiTheme="minorEastAsia" w:eastAsiaTheme="minorEastAsia" w:hAnsiTheme="minorEastAsia" w:cs="細明體"/>
                <w:spacing w:val="24"/>
              </w:rPr>
            </w:pPr>
            <w:r w:rsidRPr="00DB0EFA">
              <w:rPr>
                <w:rFonts w:asciiTheme="minorEastAsia" w:eastAsiaTheme="minorEastAsia" w:hAnsiTheme="minorEastAsia" w:cs="細明體"/>
                <w:spacing w:val="24"/>
              </w:rPr>
              <w:t>6</w:t>
            </w:r>
            <w:r w:rsidRPr="00DB0EFA">
              <w:rPr>
                <w:rFonts w:asciiTheme="minorEastAsia" w:eastAsiaTheme="minorEastAsia" w:hAnsiTheme="minorEastAsia" w:cs="細明體" w:hint="eastAsia"/>
                <w:spacing w:val="24"/>
              </w:rPr>
              <w:t>、</w:t>
            </w:r>
            <w:r w:rsidR="00A27F79">
              <w:rPr>
                <w:rFonts w:asciiTheme="minorEastAsia" w:eastAsiaTheme="minorEastAsia" w:hAnsiTheme="minorEastAsia" w:cs="細明體" w:hint="eastAsia"/>
                <w:spacing w:val="24"/>
              </w:rPr>
              <w:t>(略)</w:t>
            </w:r>
          </w:p>
          <w:p w:rsidR="0010481F" w:rsidRDefault="0010481F" w:rsidP="0010481F">
            <w:pPr>
              <w:spacing w:line="400" w:lineRule="exact"/>
              <w:ind w:leftChars="75" w:left="1050" w:hangingChars="297" w:hanging="855"/>
              <w:rPr>
                <w:rFonts w:asciiTheme="minorEastAsia" w:eastAsiaTheme="minorEastAsia" w:hAnsiTheme="minorEastAsia" w:cs="新細明體"/>
                <w:spacing w:val="24"/>
              </w:rPr>
            </w:pPr>
          </w:p>
          <w:p w:rsidR="0015194F" w:rsidRPr="0010481F" w:rsidRDefault="0015194F" w:rsidP="0015194F">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(十)略</w:t>
            </w:r>
          </w:p>
          <w:p w:rsidR="00195C75" w:rsidRPr="00195C75" w:rsidRDefault="00195C75" w:rsidP="00195C75">
            <w:pPr>
              <w:spacing w:line="440" w:lineRule="atLeast"/>
              <w:rPr>
                <w:rFonts w:asciiTheme="minorEastAsia" w:eastAsiaTheme="minorEastAsia" w:hAnsiTheme="minorEastAsia"/>
                <w:color w:val="000000"/>
                <w:spacing w:val="24"/>
              </w:rPr>
            </w:pPr>
          </w:p>
          <w:p w:rsidR="00195C75" w:rsidRPr="001F632F" w:rsidRDefault="00195C75" w:rsidP="00195C75">
            <w:pPr>
              <w:spacing w:line="440" w:lineRule="atLeast"/>
              <w:rPr>
                <w:rFonts w:asciiTheme="majorEastAsia" w:eastAsiaTheme="majorEastAsia" w:hAnsiTheme="majorEastAsia"/>
              </w:rPr>
            </w:pPr>
            <w:r w:rsidRPr="001F632F">
              <w:rPr>
                <w:rFonts w:asciiTheme="majorEastAsia" w:eastAsiaTheme="majorEastAsia" w:hAnsiTheme="majorEastAsia" w:hint="eastAsia"/>
              </w:rPr>
              <w:t>(十一)異常</w:t>
            </w:r>
            <w:r w:rsidRPr="001F632F">
              <w:rPr>
                <w:rFonts w:asciiTheme="majorEastAsia" w:eastAsiaTheme="majorEastAsia" w:hAnsiTheme="majorEastAsia"/>
              </w:rPr>
              <w:t>IP</w:t>
            </w:r>
            <w:r w:rsidRPr="001F632F">
              <w:rPr>
                <w:rFonts w:asciiTheme="majorEastAsia" w:eastAsiaTheme="majorEastAsia" w:hAnsiTheme="majorEastAsia" w:hint="eastAsia"/>
              </w:rPr>
              <w:t>登入之監控與預警：</w:t>
            </w:r>
          </w:p>
          <w:p w:rsidR="00195C75" w:rsidRPr="001F632F" w:rsidRDefault="00195C75" w:rsidP="00195C75">
            <w:pPr>
              <w:spacing w:line="440" w:lineRule="atLeast"/>
              <w:ind w:leftChars="297" w:left="772"/>
              <w:jc w:val="left"/>
              <w:rPr>
                <w:rFonts w:asciiTheme="majorEastAsia" w:eastAsiaTheme="majorEastAsia" w:hAnsiTheme="majorEastAsia" w:cs="細明體"/>
              </w:rPr>
            </w:pPr>
            <w:r w:rsidRPr="001F632F">
              <w:rPr>
                <w:rFonts w:asciiTheme="majorEastAsia" w:eastAsiaTheme="majorEastAsia" w:hAnsiTheme="majorEastAsia" w:cs="細明體" w:hint="eastAsia"/>
              </w:rPr>
              <w:t>公司應</w:t>
            </w:r>
            <w:r w:rsidRPr="00F07372">
              <w:rPr>
                <w:rFonts w:asciiTheme="majorEastAsia" w:eastAsiaTheme="majorEastAsia" w:hAnsiTheme="majorEastAsia" w:cs="細明體" w:hint="eastAsia"/>
                <w:strike/>
                <w:color w:val="FF0000"/>
                <w:u w:val="single"/>
              </w:rPr>
              <w:t>依其</w:t>
            </w:r>
            <w:proofErr w:type="gramStart"/>
            <w:r w:rsidRPr="00F07372">
              <w:rPr>
                <w:rFonts w:asciiTheme="majorEastAsia" w:eastAsiaTheme="majorEastAsia" w:hAnsiTheme="majorEastAsia" w:cs="細明體" w:hint="eastAsia"/>
                <w:strike/>
                <w:color w:val="FF0000"/>
                <w:u w:val="single"/>
              </w:rPr>
              <w:t>所屬資安分級</w:t>
            </w:r>
            <w:proofErr w:type="gramEnd"/>
            <w:r w:rsidRPr="001F632F">
              <w:rPr>
                <w:rFonts w:asciiTheme="majorEastAsia" w:eastAsiaTheme="majorEastAsia" w:hAnsiTheme="majorEastAsia" w:cs="細明體" w:hint="eastAsia"/>
              </w:rPr>
              <w:t>對異常及不明來源</w:t>
            </w:r>
            <w:r w:rsidRPr="001F632F">
              <w:rPr>
                <w:rFonts w:asciiTheme="majorEastAsia" w:eastAsiaTheme="majorEastAsia" w:hAnsiTheme="majorEastAsia" w:cs="細明體"/>
              </w:rPr>
              <w:t>IP</w:t>
            </w:r>
            <w:r w:rsidRPr="001F632F">
              <w:rPr>
                <w:rFonts w:asciiTheme="majorEastAsia" w:eastAsiaTheme="majorEastAsia" w:hAnsiTheme="majorEastAsia" w:cs="細明體" w:hint="eastAsia"/>
              </w:rPr>
              <w:t>連線進行監控分析及留存紀錄，如有發現下列情形，應設有警示機制，並定期檢視以確認機制有效運作：</w:t>
            </w:r>
          </w:p>
          <w:p w:rsidR="00195C75" w:rsidRPr="001F632F" w:rsidRDefault="00195C75" w:rsidP="00195C75">
            <w:pPr>
              <w:pStyle w:val="ac"/>
              <w:numPr>
                <w:ilvl w:val="0"/>
                <w:numId w:val="45"/>
              </w:numPr>
              <w:spacing w:line="440" w:lineRule="atLeast"/>
              <w:ind w:leftChars="0"/>
              <w:rPr>
                <w:rFonts w:asciiTheme="majorEastAsia" w:eastAsiaTheme="majorEastAsia" w:hAnsiTheme="majorEastAsia" w:cs="細明體"/>
              </w:rPr>
            </w:pPr>
            <w:r w:rsidRPr="001F632F">
              <w:rPr>
                <w:rFonts w:asciiTheme="majorEastAsia" w:eastAsiaTheme="majorEastAsia" w:hAnsiTheme="majorEastAsia" w:cs="細明體" w:hint="eastAsia"/>
              </w:rPr>
              <w:t>同一來源IP登入不同帳號達一定次數以上。</w:t>
            </w:r>
          </w:p>
          <w:p w:rsidR="00195C75" w:rsidRPr="001F632F" w:rsidRDefault="00195C75" w:rsidP="00195C75">
            <w:pPr>
              <w:pStyle w:val="ac"/>
              <w:numPr>
                <w:ilvl w:val="0"/>
                <w:numId w:val="45"/>
              </w:numPr>
              <w:spacing w:line="440" w:lineRule="atLeast"/>
              <w:ind w:leftChars="0"/>
              <w:rPr>
                <w:rFonts w:asciiTheme="majorEastAsia" w:eastAsiaTheme="majorEastAsia" w:hAnsiTheme="majorEastAsia" w:cs="細明體"/>
              </w:rPr>
            </w:pPr>
            <w:r w:rsidRPr="001F632F">
              <w:rPr>
                <w:rFonts w:asciiTheme="majorEastAsia" w:eastAsiaTheme="majorEastAsia" w:hAnsiTheme="majorEastAsia" w:cs="細明體" w:hint="eastAsia"/>
              </w:rPr>
              <w:t>同一帳號在一定時間內由不同國家登入。</w:t>
            </w:r>
          </w:p>
          <w:p w:rsidR="00195C75" w:rsidRPr="001F632F" w:rsidRDefault="00195C75" w:rsidP="00195C75">
            <w:pPr>
              <w:pStyle w:val="ac"/>
              <w:numPr>
                <w:ilvl w:val="0"/>
                <w:numId w:val="45"/>
              </w:numPr>
              <w:spacing w:line="440" w:lineRule="atLeast"/>
              <w:ind w:leftChars="0"/>
              <w:rPr>
                <w:rFonts w:asciiTheme="minorEastAsia" w:eastAsiaTheme="minorEastAsia" w:hAnsiTheme="minorEastAsia"/>
                <w:spacing w:val="24"/>
              </w:rPr>
            </w:pPr>
            <w:r w:rsidRPr="001F632F">
              <w:rPr>
                <w:rFonts w:asciiTheme="majorEastAsia" w:eastAsiaTheme="majorEastAsia" w:hAnsiTheme="majorEastAsia" w:cs="細明體" w:hint="eastAsia"/>
              </w:rPr>
              <w:t>發現異常來源 (如金融資安資訊分享與分析中心F-ISAC公布之黑名單或國外IP</w:t>
            </w:r>
            <w:r w:rsidRPr="001F632F">
              <w:rPr>
                <w:rFonts w:asciiTheme="majorEastAsia" w:eastAsiaTheme="majorEastAsia" w:hAnsiTheme="majorEastAsia" w:cs="細明體"/>
              </w:rPr>
              <w:t>)</w:t>
            </w:r>
            <w:r w:rsidRPr="001F632F">
              <w:rPr>
                <w:rFonts w:asciiTheme="majorEastAsia" w:eastAsiaTheme="majorEastAsia" w:hAnsiTheme="majorEastAsia" w:cs="細明體" w:hint="eastAsia"/>
              </w:rPr>
              <w:t>嘗試登入。</w:t>
            </w:r>
          </w:p>
          <w:p w:rsidR="00195C75" w:rsidRPr="001F632F" w:rsidRDefault="00195C75" w:rsidP="006B3C2E">
            <w:pPr>
              <w:spacing w:line="440" w:lineRule="atLeast"/>
              <w:ind w:leftChars="500" w:left="1300"/>
              <w:rPr>
                <w:rFonts w:asciiTheme="minorEastAsia" w:eastAsiaTheme="minorEastAsia" w:hAnsiTheme="minorEastAsia"/>
                <w:spacing w:val="24"/>
              </w:rPr>
            </w:pPr>
            <w:r w:rsidRPr="001F632F">
              <w:rPr>
                <w:rFonts w:asciiTheme="majorEastAsia" w:eastAsiaTheme="majorEastAsia" w:hAnsiTheme="majorEastAsia" w:hint="eastAsia"/>
              </w:rPr>
              <w:t>(1</w:t>
            </w:r>
            <w:r w:rsidRPr="001F632F">
              <w:rPr>
                <w:rFonts w:asciiTheme="majorEastAsia" w:eastAsiaTheme="majorEastAsia" w:hAnsiTheme="majorEastAsia"/>
              </w:rPr>
              <w:t>11</w:t>
            </w:r>
            <w:r w:rsidRPr="001F632F">
              <w:rPr>
                <w:rFonts w:asciiTheme="majorEastAsia" w:eastAsiaTheme="majorEastAsia" w:hAnsiTheme="majorEastAsia" w:hint="eastAsia"/>
              </w:rPr>
              <w:t>年</w:t>
            </w:r>
            <w:r w:rsidRPr="00F07372">
              <w:rPr>
                <w:rFonts w:asciiTheme="majorEastAsia" w:eastAsiaTheme="majorEastAsia" w:hAnsiTheme="majorEastAsia" w:hint="eastAsia"/>
                <w:strike/>
                <w:color w:val="FF0000"/>
                <w:u w:val="single"/>
              </w:rPr>
              <w:t>9月3</w:t>
            </w:r>
            <w:r w:rsidRPr="00F07372">
              <w:rPr>
                <w:rFonts w:asciiTheme="majorEastAsia" w:eastAsiaTheme="majorEastAsia" w:hAnsiTheme="majorEastAsia"/>
                <w:strike/>
                <w:color w:val="FF0000"/>
                <w:u w:val="single"/>
              </w:rPr>
              <w:t>0</w:t>
            </w:r>
            <w:r w:rsidRPr="00F07372">
              <w:rPr>
                <w:rFonts w:asciiTheme="majorEastAsia" w:eastAsiaTheme="majorEastAsia" w:hAnsiTheme="majorEastAsia" w:hint="eastAsia"/>
                <w:strike/>
                <w:color w:val="FF0000"/>
                <w:u w:val="single"/>
              </w:rPr>
              <w:t>日</w:t>
            </w:r>
            <w:r w:rsidRPr="001F632F">
              <w:rPr>
                <w:rFonts w:asciiTheme="majorEastAsia" w:eastAsiaTheme="majorEastAsia" w:hAnsiTheme="majorEastAsia" w:hint="eastAsia"/>
              </w:rPr>
              <w:t>生效)</w:t>
            </w:r>
          </w:p>
          <w:p w:rsidR="007500D5" w:rsidRPr="007500D5" w:rsidRDefault="007500D5" w:rsidP="007500D5">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(以下略)</w:t>
            </w:r>
          </w:p>
        </w:tc>
        <w:tc>
          <w:tcPr>
            <w:tcW w:w="1820" w:type="dxa"/>
            <w:tcBorders>
              <w:bottom w:val="single" w:sz="12" w:space="0" w:color="auto"/>
            </w:tcBorders>
          </w:tcPr>
          <w:p w:rsidR="00496307" w:rsidRDefault="00496307" w:rsidP="00496307"/>
          <w:p w:rsidR="00C411E0" w:rsidRDefault="00C411E0" w:rsidP="00496307">
            <w:pPr>
              <w:rPr>
                <w:rFonts w:asciiTheme="majorEastAsia" w:eastAsiaTheme="majorEastAsia" w:hAnsiTheme="majorEastAsia"/>
                <w:b/>
                <w:color w:val="FF0000"/>
                <w:spacing w:val="24"/>
                <w:u w:val="single"/>
              </w:rPr>
            </w:pPr>
          </w:p>
          <w:p w:rsidR="00C411E0" w:rsidRDefault="00C411E0" w:rsidP="00496307">
            <w:pPr>
              <w:rPr>
                <w:rFonts w:asciiTheme="majorEastAsia" w:eastAsiaTheme="majorEastAsia" w:hAnsiTheme="majorEastAsia"/>
                <w:b/>
                <w:color w:val="FF0000"/>
                <w:spacing w:val="24"/>
                <w:u w:val="single"/>
              </w:rPr>
            </w:pPr>
          </w:p>
          <w:p w:rsidR="00C411E0" w:rsidRDefault="00C411E0" w:rsidP="00496307">
            <w:pPr>
              <w:rPr>
                <w:rFonts w:asciiTheme="majorEastAsia" w:eastAsiaTheme="majorEastAsia" w:hAnsiTheme="majorEastAsia"/>
                <w:b/>
                <w:color w:val="FF0000"/>
                <w:spacing w:val="24"/>
                <w:u w:val="single"/>
              </w:rPr>
            </w:pPr>
          </w:p>
          <w:p w:rsidR="00496307" w:rsidRPr="00496307" w:rsidRDefault="00496307" w:rsidP="00496307">
            <w:pPr>
              <w:rPr>
                <w:rFonts w:asciiTheme="majorEastAsia" w:eastAsiaTheme="majorEastAsia" w:hAnsiTheme="majorEastAsia"/>
                <w:b/>
                <w:color w:val="FF0000"/>
                <w:spacing w:val="24"/>
                <w:u w:val="single"/>
              </w:rPr>
            </w:pPr>
            <w:r w:rsidRPr="00496307">
              <w:rPr>
                <w:rFonts w:asciiTheme="majorEastAsia" w:eastAsiaTheme="majorEastAsia" w:hAnsiTheme="majorEastAsia" w:hint="eastAsia"/>
                <w:b/>
                <w:color w:val="FF0000"/>
                <w:spacing w:val="24"/>
                <w:u w:val="single"/>
              </w:rPr>
              <w:t>依據</w:t>
            </w:r>
            <w:r w:rsidR="00E25AFE" w:rsidRPr="00E25AFE">
              <w:rPr>
                <w:rFonts w:asciiTheme="majorEastAsia" w:eastAsiaTheme="majorEastAsia" w:hAnsiTheme="majorEastAsia" w:hint="eastAsia"/>
                <w:b/>
                <w:bCs/>
                <w:color w:val="FF0000"/>
                <w:spacing w:val="24"/>
                <w:u w:val="single"/>
              </w:rPr>
              <w:t>金融監督管理委員會證券期貨局</w:t>
            </w:r>
            <w:r w:rsidRPr="00496307">
              <w:rPr>
                <w:rFonts w:asciiTheme="majorEastAsia" w:eastAsiaTheme="majorEastAsia" w:hAnsiTheme="majorEastAsia" w:hint="eastAsia"/>
                <w:b/>
                <w:bCs/>
                <w:color w:val="FF0000"/>
                <w:spacing w:val="24"/>
                <w:u w:val="single"/>
              </w:rPr>
              <w:t>1</w:t>
            </w:r>
            <w:r w:rsidRPr="00496307">
              <w:rPr>
                <w:rFonts w:asciiTheme="majorEastAsia" w:eastAsiaTheme="majorEastAsia" w:hAnsiTheme="majorEastAsia"/>
                <w:b/>
                <w:bCs/>
                <w:color w:val="FF0000"/>
                <w:spacing w:val="24"/>
                <w:u w:val="single"/>
              </w:rPr>
              <w:t>11</w:t>
            </w:r>
            <w:r w:rsidRPr="00496307">
              <w:rPr>
                <w:rFonts w:asciiTheme="majorEastAsia" w:eastAsiaTheme="majorEastAsia" w:hAnsiTheme="majorEastAsia" w:hint="eastAsia"/>
                <w:b/>
                <w:bCs/>
                <w:color w:val="FF0000"/>
                <w:spacing w:val="24"/>
                <w:u w:val="single"/>
              </w:rPr>
              <w:t>年1</w:t>
            </w:r>
            <w:r w:rsidRPr="00496307">
              <w:rPr>
                <w:rFonts w:asciiTheme="majorEastAsia" w:eastAsiaTheme="majorEastAsia" w:hAnsiTheme="majorEastAsia"/>
                <w:b/>
                <w:bCs/>
                <w:color w:val="FF0000"/>
                <w:spacing w:val="24"/>
                <w:u w:val="single"/>
              </w:rPr>
              <w:t>0</w:t>
            </w:r>
            <w:r w:rsidRPr="00496307">
              <w:rPr>
                <w:rFonts w:asciiTheme="majorEastAsia" w:eastAsiaTheme="majorEastAsia" w:hAnsiTheme="majorEastAsia" w:hint="eastAsia"/>
                <w:b/>
                <w:bCs/>
                <w:color w:val="FF0000"/>
                <w:spacing w:val="24"/>
                <w:u w:val="single"/>
              </w:rPr>
              <w:t>月4日</w:t>
            </w:r>
            <w:r w:rsidRPr="00496307">
              <w:rPr>
                <w:rFonts w:asciiTheme="majorEastAsia" w:eastAsiaTheme="majorEastAsia" w:hAnsiTheme="majorEastAsia" w:hint="eastAsia"/>
                <w:b/>
                <w:color w:val="FF0000"/>
                <w:spacing w:val="24"/>
                <w:u w:val="single"/>
              </w:rPr>
              <w:t>證期(</w:t>
            </w:r>
            <w:proofErr w:type="gramStart"/>
            <w:r w:rsidRPr="00496307">
              <w:rPr>
                <w:rFonts w:asciiTheme="majorEastAsia" w:eastAsiaTheme="majorEastAsia" w:hAnsiTheme="majorEastAsia" w:hint="eastAsia"/>
                <w:b/>
                <w:color w:val="FF0000"/>
                <w:spacing w:val="24"/>
                <w:u w:val="single"/>
              </w:rPr>
              <w:t>券</w:t>
            </w:r>
            <w:proofErr w:type="gramEnd"/>
            <w:r w:rsidRPr="00496307">
              <w:rPr>
                <w:rFonts w:asciiTheme="majorEastAsia" w:eastAsiaTheme="majorEastAsia" w:hAnsiTheme="majorEastAsia" w:hint="eastAsia"/>
                <w:b/>
                <w:color w:val="FF0000"/>
                <w:spacing w:val="24"/>
                <w:u w:val="single"/>
              </w:rPr>
              <w:t>)字第</w:t>
            </w:r>
            <w:r w:rsidR="00195C75">
              <w:rPr>
                <w:rFonts w:asciiTheme="majorEastAsia" w:eastAsiaTheme="majorEastAsia" w:hAnsiTheme="majorEastAsia" w:hint="eastAsia"/>
                <w:b/>
                <w:color w:val="FF0000"/>
                <w:spacing w:val="24"/>
                <w:u w:val="single"/>
              </w:rPr>
              <w:t>1</w:t>
            </w:r>
            <w:r w:rsidRPr="00496307">
              <w:rPr>
                <w:rFonts w:asciiTheme="majorEastAsia" w:eastAsiaTheme="majorEastAsia" w:hAnsiTheme="majorEastAsia" w:hint="eastAsia"/>
                <w:b/>
                <w:color w:val="FF0000"/>
                <w:spacing w:val="24"/>
                <w:u w:val="single"/>
              </w:rPr>
              <w:t>1103841521號函辦理</w:t>
            </w:r>
            <w:r w:rsidR="00EC5258" w:rsidRPr="00EC5258">
              <w:rPr>
                <w:rFonts w:asciiTheme="majorEastAsia" w:eastAsiaTheme="majorEastAsia" w:hAnsiTheme="majorEastAsia" w:hint="eastAsia"/>
                <w:b/>
                <w:bCs/>
                <w:color w:val="FF0000"/>
                <w:spacing w:val="24"/>
                <w:u w:val="single"/>
              </w:rPr>
              <w:t>，</w:t>
            </w:r>
            <w:r w:rsidR="00CB09B1">
              <w:rPr>
                <w:rFonts w:asciiTheme="majorEastAsia" w:eastAsiaTheme="majorEastAsia" w:hAnsiTheme="majorEastAsia" w:hint="eastAsia"/>
                <w:b/>
                <w:bCs/>
                <w:color w:val="FF0000"/>
                <w:spacing w:val="24"/>
                <w:u w:val="single"/>
              </w:rPr>
              <w:t>強化外部連線系統監控</w:t>
            </w:r>
            <w:r w:rsidR="00EC5258" w:rsidRPr="00EC5258">
              <w:rPr>
                <w:rFonts w:asciiTheme="majorEastAsia" w:eastAsiaTheme="majorEastAsia" w:hAnsiTheme="majorEastAsia" w:hint="eastAsia"/>
                <w:b/>
                <w:bCs/>
                <w:color w:val="FF0000"/>
                <w:spacing w:val="24"/>
                <w:u w:val="single"/>
              </w:rPr>
              <w:t>。</w:t>
            </w:r>
          </w:p>
          <w:p w:rsidR="00496307" w:rsidRDefault="00496307" w:rsidP="00496307">
            <w:pPr>
              <w:rPr>
                <w:rFonts w:asciiTheme="majorEastAsia" w:eastAsiaTheme="majorEastAsia" w:hAnsiTheme="majorEastAsia"/>
                <w:color w:val="FF0000"/>
                <w:spacing w:val="24"/>
                <w:u w:val="single"/>
              </w:rPr>
            </w:pPr>
          </w:p>
          <w:p w:rsidR="00496307" w:rsidRDefault="00496307" w:rsidP="00496307">
            <w:pPr>
              <w:rPr>
                <w:rFonts w:asciiTheme="majorEastAsia" w:eastAsiaTheme="majorEastAsia" w:hAnsiTheme="majorEastAsia"/>
                <w:color w:val="FF0000"/>
                <w:spacing w:val="24"/>
                <w:u w:val="single"/>
              </w:rPr>
            </w:pPr>
          </w:p>
          <w:p w:rsidR="00E25AFE" w:rsidRDefault="00E25AFE" w:rsidP="00496307">
            <w:pPr>
              <w:rPr>
                <w:rFonts w:asciiTheme="majorEastAsia" w:eastAsiaTheme="majorEastAsia" w:hAnsiTheme="majorEastAsia"/>
                <w:color w:val="FF0000"/>
                <w:spacing w:val="24"/>
                <w:u w:val="single"/>
              </w:rPr>
            </w:pPr>
          </w:p>
          <w:p w:rsidR="00E25AFE" w:rsidRDefault="00E25AFE" w:rsidP="00496307">
            <w:pPr>
              <w:rPr>
                <w:rFonts w:asciiTheme="majorEastAsia" w:eastAsiaTheme="majorEastAsia" w:hAnsiTheme="majorEastAsia"/>
                <w:color w:val="FF0000"/>
                <w:spacing w:val="24"/>
                <w:u w:val="single"/>
              </w:rPr>
            </w:pPr>
          </w:p>
          <w:p w:rsidR="004646A2" w:rsidRDefault="004646A2" w:rsidP="00496307">
            <w:pPr>
              <w:rPr>
                <w:rFonts w:asciiTheme="majorEastAsia" w:eastAsiaTheme="majorEastAsia" w:hAnsiTheme="majorEastAsia"/>
                <w:color w:val="FF0000"/>
                <w:spacing w:val="24"/>
                <w:u w:val="single"/>
              </w:rPr>
            </w:pPr>
          </w:p>
          <w:p w:rsidR="00496307" w:rsidRPr="001F632F" w:rsidRDefault="004F655B" w:rsidP="00496307">
            <w:pPr>
              <w:rPr>
                <w:rFonts w:asciiTheme="majorEastAsia" w:eastAsiaTheme="majorEastAsia" w:hAnsiTheme="majorEastAsia"/>
                <w:b/>
                <w:color w:val="FF0000"/>
                <w:spacing w:val="24"/>
                <w:u w:val="single"/>
              </w:rPr>
            </w:pPr>
            <w:r w:rsidRPr="001F632F">
              <w:rPr>
                <w:rFonts w:asciiTheme="majorEastAsia" w:eastAsiaTheme="majorEastAsia" w:hAnsiTheme="majorEastAsia" w:hint="eastAsia"/>
                <w:b/>
                <w:color w:val="FF0000"/>
                <w:spacing w:val="24"/>
                <w:u w:val="single"/>
              </w:rPr>
              <w:t>依據</w:t>
            </w:r>
            <w:r w:rsidR="00E25AFE" w:rsidRPr="00E25AFE">
              <w:rPr>
                <w:rFonts w:asciiTheme="majorEastAsia" w:eastAsiaTheme="majorEastAsia" w:hAnsiTheme="majorEastAsia" w:hint="eastAsia"/>
                <w:b/>
                <w:bCs/>
                <w:color w:val="FF0000"/>
                <w:spacing w:val="24"/>
                <w:u w:val="single"/>
              </w:rPr>
              <w:t>金融監督管理委員會證券期貨局</w:t>
            </w:r>
            <w:r w:rsidRPr="001F632F">
              <w:rPr>
                <w:rFonts w:asciiTheme="majorEastAsia" w:eastAsiaTheme="majorEastAsia" w:hAnsiTheme="majorEastAsia" w:hint="eastAsia"/>
                <w:b/>
                <w:color w:val="FF0000"/>
                <w:spacing w:val="24"/>
                <w:u w:val="single"/>
              </w:rPr>
              <w:t>111年10月3日證期(券)字第1110350967號函</w:t>
            </w:r>
            <w:r w:rsidR="00C411E0">
              <w:rPr>
                <w:rFonts w:asciiTheme="majorEastAsia" w:eastAsiaTheme="majorEastAsia" w:hAnsiTheme="majorEastAsia" w:hint="eastAsia"/>
                <w:b/>
                <w:color w:val="FF0000"/>
                <w:spacing w:val="24"/>
                <w:u w:val="single"/>
              </w:rPr>
              <w:t>。</w:t>
            </w:r>
          </w:p>
          <w:p w:rsidR="00496307" w:rsidRDefault="00496307" w:rsidP="00496307">
            <w:pPr>
              <w:rPr>
                <w:rFonts w:asciiTheme="majorEastAsia" w:eastAsiaTheme="majorEastAsia" w:hAnsiTheme="majorEastAsia"/>
                <w:color w:val="FF0000"/>
                <w:spacing w:val="24"/>
                <w:u w:val="single"/>
              </w:rPr>
            </w:pPr>
          </w:p>
          <w:p w:rsidR="00496307" w:rsidRDefault="00496307" w:rsidP="00496307">
            <w:pPr>
              <w:rPr>
                <w:rFonts w:asciiTheme="majorEastAsia" w:eastAsiaTheme="majorEastAsia" w:hAnsiTheme="majorEastAsia"/>
                <w:color w:val="FF0000"/>
                <w:spacing w:val="24"/>
                <w:u w:val="single"/>
              </w:rPr>
            </w:pPr>
          </w:p>
          <w:p w:rsidR="00496307" w:rsidRPr="00496307" w:rsidRDefault="00496307" w:rsidP="00496307"/>
        </w:tc>
      </w:tr>
      <w:tr w:rsidR="008A59E5" w:rsidRPr="00DC595E" w:rsidTr="00235204">
        <w:trPr>
          <w:trHeight w:val="7767"/>
        </w:trPr>
        <w:tc>
          <w:tcPr>
            <w:tcW w:w="868" w:type="dxa"/>
          </w:tcPr>
          <w:p w:rsidR="008A59E5" w:rsidRDefault="008A59E5" w:rsidP="008A59E5">
            <w:pPr>
              <w:spacing w:line="400" w:lineRule="exact"/>
              <w:rPr>
                <w:rFonts w:ascii="新細明體" w:hAnsi="新細明體"/>
                <w:color w:val="000000"/>
                <w:spacing w:val="24"/>
              </w:rPr>
            </w:pPr>
            <w:r>
              <w:rPr>
                <w:rFonts w:ascii="新細明體" w:hAnsi="新細明體"/>
                <w:color w:val="000000"/>
                <w:spacing w:val="24"/>
              </w:rPr>
              <w:t>CC-17020</w:t>
            </w:r>
          </w:p>
          <w:p w:rsidR="008A59E5" w:rsidRPr="00EB6A0B" w:rsidRDefault="008A59E5" w:rsidP="008A59E5">
            <w:pPr>
              <w:spacing w:line="440" w:lineRule="atLeast"/>
              <w:rPr>
                <w:rFonts w:asciiTheme="minorEastAsia" w:eastAsiaTheme="minorEastAsia" w:hAnsiTheme="minorEastAsia"/>
                <w:color w:val="000000"/>
                <w:spacing w:val="24"/>
              </w:rPr>
            </w:pPr>
          </w:p>
        </w:tc>
        <w:tc>
          <w:tcPr>
            <w:tcW w:w="1440" w:type="dxa"/>
          </w:tcPr>
          <w:p w:rsidR="008A59E5" w:rsidRPr="00B231D4" w:rsidRDefault="008A59E5" w:rsidP="008A59E5">
            <w:pPr>
              <w:spacing w:line="400" w:lineRule="exact"/>
              <w:rPr>
                <w:rFonts w:asciiTheme="minorEastAsia" w:eastAsiaTheme="minorEastAsia" w:hAnsiTheme="minorEastAsia"/>
                <w:color w:val="000000"/>
                <w:spacing w:val="24"/>
              </w:rPr>
            </w:pPr>
            <w:r w:rsidRPr="00B231D4">
              <w:rPr>
                <w:rFonts w:asciiTheme="minorEastAsia" w:eastAsiaTheme="minorEastAsia" w:hAnsiTheme="minorEastAsia" w:hint="eastAsia"/>
                <w:color w:val="000000"/>
                <w:spacing w:val="24"/>
              </w:rPr>
              <w:t>電腦系統及作業安全管理</w:t>
            </w:r>
          </w:p>
          <w:p w:rsidR="008A59E5" w:rsidRPr="009C781B" w:rsidRDefault="008A59E5" w:rsidP="008A59E5">
            <w:pPr>
              <w:spacing w:line="440" w:lineRule="atLeast"/>
              <w:rPr>
                <w:rFonts w:asciiTheme="minorEastAsia" w:eastAsiaTheme="minorEastAsia" w:hAnsiTheme="minorEastAsia"/>
                <w:color w:val="000000"/>
                <w:spacing w:val="24"/>
              </w:rPr>
            </w:pPr>
          </w:p>
        </w:tc>
        <w:tc>
          <w:tcPr>
            <w:tcW w:w="5425" w:type="dxa"/>
          </w:tcPr>
          <w:p w:rsidR="008A59E5" w:rsidRDefault="008A59E5" w:rsidP="008A59E5">
            <w:pPr>
              <w:spacing w:line="440" w:lineRule="atLeast"/>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作業程序及控制重點：</w:t>
            </w:r>
          </w:p>
          <w:p w:rsidR="008A59E5" w:rsidRPr="008A59E5" w:rsidRDefault="008A59E5" w:rsidP="008A59E5">
            <w:pPr>
              <w:pStyle w:val="ac"/>
              <w:numPr>
                <w:ilvl w:val="0"/>
                <w:numId w:val="31"/>
              </w:numPr>
              <w:spacing w:line="440" w:lineRule="atLeast"/>
              <w:ind w:leftChars="0"/>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略</w:t>
            </w:r>
          </w:p>
          <w:p w:rsidR="008A59E5" w:rsidRDefault="008A59E5" w:rsidP="008A59E5">
            <w:pPr>
              <w:pStyle w:val="ac"/>
              <w:numPr>
                <w:ilvl w:val="0"/>
                <w:numId w:val="31"/>
              </w:numPr>
              <w:spacing w:line="440" w:lineRule="atLeast"/>
              <w:ind w:leftChars="0"/>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、電腦作業系統環境設定及使用權限設定：</w:t>
            </w:r>
          </w:p>
          <w:p w:rsidR="008A59E5" w:rsidRDefault="008A59E5" w:rsidP="008A59E5">
            <w:pPr>
              <w:pStyle w:val="ac"/>
              <w:spacing w:line="440" w:lineRule="atLeast"/>
              <w:ind w:leftChars="0" w:left="510"/>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1.~6.(略)</w:t>
            </w:r>
          </w:p>
          <w:p w:rsidR="00663ACD" w:rsidRDefault="008A59E5" w:rsidP="00663ACD">
            <w:pPr>
              <w:spacing w:line="440" w:lineRule="atLeast"/>
              <w:ind w:leftChars="184" w:left="616" w:hangingChars="48" w:hanging="138"/>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7.公司透過網際網路使用帳號登入系統時，應採用多因子認證機制。</w:t>
            </w:r>
            <w:r w:rsidR="005A3067" w:rsidRPr="00B4284B">
              <w:rPr>
                <w:rFonts w:asciiTheme="majorEastAsia" w:eastAsiaTheme="majorEastAsia" w:hAnsiTheme="majorEastAsia" w:hint="eastAsia"/>
                <w:color w:val="FF0000"/>
                <w:u w:val="single"/>
              </w:rPr>
              <w:t>(112年6月</w:t>
            </w:r>
            <w:r w:rsidR="00DD59B3">
              <w:rPr>
                <w:rFonts w:asciiTheme="majorEastAsia" w:eastAsiaTheme="majorEastAsia" w:hAnsiTheme="majorEastAsia" w:hint="eastAsia"/>
                <w:color w:val="FF0000"/>
                <w:u w:val="single"/>
              </w:rPr>
              <w:t>底</w:t>
            </w:r>
            <w:r w:rsidR="005A3067" w:rsidRPr="00B4284B">
              <w:rPr>
                <w:rFonts w:asciiTheme="majorEastAsia" w:eastAsiaTheme="majorEastAsia" w:hAnsiTheme="majorEastAsia" w:hint="eastAsia"/>
                <w:color w:val="FF0000"/>
                <w:u w:val="single"/>
              </w:rPr>
              <w:t>生效)</w:t>
            </w:r>
          </w:p>
          <w:p w:rsidR="00663ACD" w:rsidRPr="008A59E5" w:rsidRDefault="00663ACD" w:rsidP="00663ACD">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(以下略)</w:t>
            </w:r>
          </w:p>
        </w:tc>
        <w:tc>
          <w:tcPr>
            <w:tcW w:w="5425" w:type="dxa"/>
          </w:tcPr>
          <w:p w:rsidR="008A59E5" w:rsidRDefault="008A59E5" w:rsidP="008A59E5">
            <w:pPr>
              <w:spacing w:line="440" w:lineRule="atLeast"/>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作業程序及控制重點：</w:t>
            </w:r>
          </w:p>
          <w:p w:rsidR="008A59E5" w:rsidRPr="008A59E5" w:rsidRDefault="008A59E5" w:rsidP="003A7C32">
            <w:pPr>
              <w:pStyle w:val="ac"/>
              <w:numPr>
                <w:ilvl w:val="0"/>
                <w:numId w:val="46"/>
              </w:numPr>
              <w:spacing w:line="440" w:lineRule="atLeast"/>
              <w:ind w:leftChars="0"/>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略</w:t>
            </w:r>
          </w:p>
          <w:p w:rsidR="008A59E5" w:rsidRDefault="008A59E5" w:rsidP="003A7C32">
            <w:pPr>
              <w:pStyle w:val="ac"/>
              <w:numPr>
                <w:ilvl w:val="0"/>
                <w:numId w:val="46"/>
              </w:numPr>
              <w:spacing w:line="440" w:lineRule="atLeast"/>
              <w:ind w:leftChars="0"/>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、電腦作業系統環境設定及使用權限設定：</w:t>
            </w:r>
          </w:p>
          <w:p w:rsidR="008A59E5" w:rsidRDefault="008A59E5" w:rsidP="008A59E5">
            <w:pPr>
              <w:pStyle w:val="ac"/>
              <w:spacing w:line="440" w:lineRule="atLeast"/>
              <w:ind w:leftChars="0" w:left="510"/>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1.~6.(略)</w:t>
            </w:r>
          </w:p>
          <w:p w:rsidR="008A59E5" w:rsidRDefault="008A59E5" w:rsidP="008A59E5">
            <w:pPr>
              <w:spacing w:line="440" w:lineRule="atLeast"/>
              <w:ind w:leftChars="184" w:left="616" w:hangingChars="48" w:hanging="138"/>
              <w:rPr>
                <w:rFonts w:asciiTheme="minorEastAsia" w:eastAsiaTheme="minorEastAsia" w:hAnsiTheme="minorEastAsia"/>
                <w:color w:val="000000"/>
                <w:spacing w:val="24"/>
              </w:rPr>
            </w:pPr>
            <w:r w:rsidRPr="008A59E5">
              <w:rPr>
                <w:rFonts w:asciiTheme="minorEastAsia" w:eastAsiaTheme="minorEastAsia" w:hAnsiTheme="minorEastAsia" w:hint="eastAsia"/>
                <w:color w:val="000000"/>
                <w:spacing w:val="24"/>
              </w:rPr>
              <w:t>7.公司透過網際網路使用</w:t>
            </w:r>
            <w:r w:rsidRPr="00F07372">
              <w:rPr>
                <w:rFonts w:asciiTheme="minorEastAsia" w:eastAsiaTheme="minorEastAsia" w:hAnsiTheme="minorEastAsia" w:hint="eastAsia"/>
                <w:strike/>
                <w:color w:val="FF0000"/>
                <w:spacing w:val="24"/>
                <w:u w:val="single"/>
              </w:rPr>
              <w:t>管理</w:t>
            </w:r>
            <w:r w:rsidRPr="008A59E5">
              <w:rPr>
                <w:rFonts w:asciiTheme="minorEastAsia" w:eastAsiaTheme="minorEastAsia" w:hAnsiTheme="minorEastAsia" w:hint="eastAsia"/>
                <w:color w:val="000000"/>
                <w:spacing w:val="24"/>
              </w:rPr>
              <w:t>帳號登入</w:t>
            </w:r>
            <w:r w:rsidRPr="00F07372">
              <w:rPr>
                <w:rFonts w:asciiTheme="minorEastAsia" w:eastAsiaTheme="minorEastAsia" w:hAnsiTheme="minorEastAsia" w:hint="eastAsia"/>
                <w:strike/>
                <w:color w:val="FF0000"/>
                <w:spacing w:val="24"/>
                <w:u w:val="single"/>
              </w:rPr>
              <w:t>重要</w:t>
            </w:r>
            <w:r w:rsidRPr="008A59E5">
              <w:rPr>
                <w:rFonts w:asciiTheme="minorEastAsia" w:eastAsiaTheme="minorEastAsia" w:hAnsiTheme="minorEastAsia" w:hint="eastAsia"/>
                <w:color w:val="000000"/>
                <w:spacing w:val="24"/>
              </w:rPr>
              <w:t>系統時，應採用多因子認證機制。</w:t>
            </w:r>
          </w:p>
          <w:p w:rsidR="003A7C32" w:rsidRDefault="003A7C32" w:rsidP="00663ACD">
            <w:pPr>
              <w:spacing w:line="440" w:lineRule="atLeast"/>
              <w:rPr>
                <w:rFonts w:asciiTheme="minorEastAsia" w:eastAsiaTheme="minorEastAsia" w:hAnsiTheme="minorEastAsia"/>
                <w:color w:val="000000"/>
                <w:spacing w:val="24"/>
              </w:rPr>
            </w:pPr>
          </w:p>
          <w:p w:rsidR="00663ACD" w:rsidRPr="008A59E5" w:rsidRDefault="00663ACD" w:rsidP="00663ACD">
            <w:pPr>
              <w:spacing w:line="440" w:lineRule="atLeast"/>
              <w:rPr>
                <w:rFonts w:asciiTheme="minorEastAsia" w:eastAsiaTheme="minorEastAsia" w:hAnsiTheme="minorEastAsia"/>
                <w:color w:val="000000"/>
                <w:spacing w:val="24"/>
              </w:rPr>
            </w:pPr>
            <w:r>
              <w:rPr>
                <w:rFonts w:asciiTheme="minorEastAsia" w:eastAsiaTheme="minorEastAsia" w:hAnsiTheme="minorEastAsia" w:hint="eastAsia"/>
                <w:color w:val="000000"/>
                <w:spacing w:val="24"/>
              </w:rPr>
              <w:t>(以下略)</w:t>
            </w:r>
          </w:p>
        </w:tc>
        <w:tc>
          <w:tcPr>
            <w:tcW w:w="1820" w:type="dxa"/>
          </w:tcPr>
          <w:p w:rsidR="008A59E5" w:rsidRDefault="00496307" w:rsidP="008A59E5">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r w:rsidRPr="004755DB">
              <w:rPr>
                <w:rFonts w:asciiTheme="majorEastAsia" w:eastAsiaTheme="majorEastAsia" w:hAnsiTheme="majorEastAsia" w:cs="標楷體" w:hint="eastAsia"/>
                <w:bCs w:val="0"/>
                <w:color w:val="FF0000"/>
                <w:spacing w:val="24"/>
                <w:sz w:val="24"/>
                <w:szCs w:val="24"/>
                <w:u w:val="single"/>
              </w:rPr>
              <w:t>依據主管機關</w:t>
            </w:r>
            <w:r>
              <w:rPr>
                <w:rFonts w:asciiTheme="majorEastAsia" w:eastAsiaTheme="majorEastAsia" w:hAnsiTheme="majorEastAsia" w:cs="標楷體" w:hint="eastAsia"/>
                <w:bCs w:val="0"/>
                <w:color w:val="FF0000"/>
                <w:spacing w:val="24"/>
                <w:sz w:val="24"/>
                <w:szCs w:val="24"/>
                <w:u w:val="single"/>
              </w:rPr>
              <w:t>1</w:t>
            </w:r>
            <w:r>
              <w:rPr>
                <w:rFonts w:asciiTheme="majorEastAsia" w:eastAsiaTheme="majorEastAsia" w:hAnsiTheme="majorEastAsia" w:cs="標楷體"/>
                <w:bCs w:val="0"/>
                <w:color w:val="FF0000"/>
                <w:spacing w:val="24"/>
                <w:sz w:val="24"/>
                <w:szCs w:val="24"/>
                <w:u w:val="single"/>
              </w:rPr>
              <w:t>11</w:t>
            </w:r>
            <w:r>
              <w:rPr>
                <w:rFonts w:asciiTheme="majorEastAsia" w:eastAsiaTheme="majorEastAsia" w:hAnsiTheme="majorEastAsia" w:cs="標楷體" w:hint="eastAsia"/>
                <w:bCs w:val="0"/>
                <w:color w:val="FF0000"/>
                <w:spacing w:val="24"/>
                <w:sz w:val="24"/>
                <w:szCs w:val="24"/>
                <w:u w:val="single"/>
              </w:rPr>
              <w:t>年1</w:t>
            </w:r>
            <w:r>
              <w:rPr>
                <w:rFonts w:asciiTheme="majorEastAsia" w:eastAsiaTheme="majorEastAsia" w:hAnsiTheme="majorEastAsia" w:cs="標楷體"/>
                <w:bCs w:val="0"/>
                <w:color w:val="FF0000"/>
                <w:spacing w:val="24"/>
                <w:sz w:val="24"/>
                <w:szCs w:val="24"/>
                <w:u w:val="single"/>
              </w:rPr>
              <w:t>0</w:t>
            </w:r>
            <w:r>
              <w:rPr>
                <w:rFonts w:asciiTheme="majorEastAsia" w:eastAsiaTheme="majorEastAsia" w:hAnsiTheme="majorEastAsia" w:cs="標楷體" w:hint="eastAsia"/>
                <w:bCs w:val="0"/>
                <w:color w:val="FF0000"/>
                <w:spacing w:val="24"/>
                <w:sz w:val="24"/>
                <w:szCs w:val="24"/>
                <w:u w:val="single"/>
              </w:rPr>
              <w:t>月4日</w:t>
            </w:r>
            <w:r w:rsidRPr="00493DEC">
              <w:rPr>
                <w:rFonts w:asciiTheme="majorEastAsia" w:eastAsiaTheme="majorEastAsia" w:hAnsiTheme="majorEastAsia" w:cs="標楷體" w:hint="eastAsia"/>
                <w:bCs w:val="0"/>
                <w:color w:val="FF0000"/>
                <w:spacing w:val="24"/>
                <w:sz w:val="24"/>
                <w:szCs w:val="24"/>
                <w:u w:val="single"/>
              </w:rPr>
              <w:t>證期(</w:t>
            </w:r>
            <w:proofErr w:type="gramStart"/>
            <w:r w:rsidRPr="00493DEC">
              <w:rPr>
                <w:rFonts w:asciiTheme="majorEastAsia" w:eastAsiaTheme="majorEastAsia" w:hAnsiTheme="majorEastAsia" w:cs="標楷體" w:hint="eastAsia"/>
                <w:bCs w:val="0"/>
                <w:color w:val="FF0000"/>
                <w:spacing w:val="24"/>
                <w:sz w:val="24"/>
                <w:szCs w:val="24"/>
                <w:u w:val="single"/>
              </w:rPr>
              <w:t>券</w:t>
            </w:r>
            <w:proofErr w:type="gramEnd"/>
            <w:r w:rsidRPr="00493DEC">
              <w:rPr>
                <w:rFonts w:asciiTheme="majorEastAsia" w:eastAsiaTheme="majorEastAsia" w:hAnsiTheme="majorEastAsia" w:cs="標楷體" w:hint="eastAsia"/>
                <w:bCs w:val="0"/>
                <w:color w:val="FF0000"/>
                <w:spacing w:val="24"/>
                <w:sz w:val="24"/>
                <w:szCs w:val="24"/>
                <w:u w:val="single"/>
              </w:rPr>
              <w:t>)字第11103841521號</w:t>
            </w:r>
            <w:r w:rsidRPr="004755DB">
              <w:rPr>
                <w:rFonts w:asciiTheme="majorEastAsia" w:eastAsiaTheme="majorEastAsia" w:hAnsiTheme="majorEastAsia" w:cs="標楷體" w:hint="eastAsia"/>
                <w:bCs w:val="0"/>
                <w:color w:val="FF0000"/>
                <w:spacing w:val="24"/>
                <w:sz w:val="24"/>
                <w:szCs w:val="24"/>
                <w:u w:val="single"/>
              </w:rPr>
              <w:t>函辦理</w:t>
            </w:r>
            <w:r w:rsidR="00A8223A" w:rsidRPr="00A8223A">
              <w:rPr>
                <w:rFonts w:asciiTheme="majorEastAsia" w:eastAsiaTheme="majorEastAsia" w:hAnsiTheme="majorEastAsia" w:cs="標楷體" w:hint="eastAsia"/>
                <w:bCs w:val="0"/>
                <w:color w:val="FF0000"/>
                <w:spacing w:val="24"/>
                <w:sz w:val="24"/>
                <w:szCs w:val="24"/>
                <w:u w:val="single"/>
              </w:rPr>
              <w:t>，強化外部連線系統監控。</w:t>
            </w:r>
          </w:p>
          <w:p w:rsidR="00496307" w:rsidRDefault="00496307" w:rsidP="00496307"/>
          <w:p w:rsidR="00496307" w:rsidRDefault="00496307" w:rsidP="00496307"/>
          <w:p w:rsidR="00496307" w:rsidRPr="00496307" w:rsidRDefault="00496307" w:rsidP="00496307"/>
        </w:tc>
      </w:tr>
    </w:tbl>
    <w:p w:rsidR="00114A0E" w:rsidRPr="00B03A53" w:rsidRDefault="00114A0E" w:rsidP="00453DE7">
      <w:pPr>
        <w:pStyle w:val="1"/>
        <w:spacing w:line="440" w:lineRule="atLeast"/>
        <w:jc w:val="both"/>
        <w:rPr>
          <w:rFonts w:asciiTheme="minorEastAsia" w:eastAsiaTheme="minorEastAsia" w:hAnsiTheme="minorEastAsia" w:cs="Times New Roman"/>
          <w:vanish/>
        </w:rPr>
      </w:pPr>
    </w:p>
    <w:sectPr w:rsidR="00114A0E" w:rsidRPr="00B03A53" w:rsidSect="00747495">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67C" w:rsidRDefault="00EA367C" w:rsidP="00E87601">
      <w:pPr>
        <w:spacing w:line="240" w:lineRule="auto"/>
      </w:pPr>
      <w:r>
        <w:separator/>
      </w:r>
    </w:p>
  </w:endnote>
  <w:endnote w:type="continuationSeparator" w:id="0">
    <w:p w:rsidR="00EA367C" w:rsidRDefault="00EA367C"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w:altName w:val="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E8F" w:rsidRDefault="00065BD4">
    <w:pPr>
      <w:pStyle w:val="a7"/>
      <w:jc w:val="center"/>
    </w:pPr>
    <w:r>
      <w:fldChar w:fldCharType="begin"/>
    </w:r>
    <w:r w:rsidR="00426E8F">
      <w:instrText>PAGE   \* MERGEFORMAT</w:instrText>
    </w:r>
    <w:r>
      <w:fldChar w:fldCharType="separate"/>
    </w:r>
    <w:r w:rsidR="000577C7" w:rsidRPr="000577C7">
      <w:rPr>
        <w:noProof/>
        <w:lang w:val="zh-TW"/>
      </w:rPr>
      <w:t>2</w:t>
    </w:r>
    <w:r>
      <w:fldChar w:fldCharType="end"/>
    </w:r>
  </w:p>
  <w:p w:rsidR="00426E8F" w:rsidRDefault="00426E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67C" w:rsidRDefault="00EA367C" w:rsidP="00E87601">
      <w:pPr>
        <w:spacing w:line="240" w:lineRule="auto"/>
      </w:pPr>
      <w:r>
        <w:separator/>
      </w:r>
    </w:p>
  </w:footnote>
  <w:footnote w:type="continuationSeparator" w:id="0">
    <w:p w:rsidR="00EA367C" w:rsidRDefault="00EA367C"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35D"/>
    <w:multiLevelType w:val="hybridMultilevel"/>
    <w:tmpl w:val="8DF8D584"/>
    <w:lvl w:ilvl="0" w:tplc="C8B0C344">
      <w:start w:val="1"/>
      <w:numFmt w:val="decimal"/>
      <w:lvlText w:val="%1、"/>
      <w:lvlJc w:val="left"/>
      <w:pPr>
        <w:ind w:left="980" w:hanging="720"/>
      </w:pPr>
      <w:rPr>
        <w:rFonts w:hint="default"/>
      </w:rPr>
    </w:lvl>
    <w:lvl w:ilvl="1" w:tplc="04090019" w:tentative="1">
      <w:start w:val="1"/>
      <w:numFmt w:val="ideographTraditional"/>
      <w:lvlText w:val="%2、"/>
      <w:lvlJc w:val="left"/>
      <w:pPr>
        <w:ind w:left="1220" w:hanging="480"/>
      </w:pPr>
    </w:lvl>
    <w:lvl w:ilvl="2" w:tplc="0409001B" w:tentative="1">
      <w:start w:val="1"/>
      <w:numFmt w:val="lowerRoman"/>
      <w:lvlText w:val="%3."/>
      <w:lvlJc w:val="right"/>
      <w:pPr>
        <w:ind w:left="1700" w:hanging="480"/>
      </w:pPr>
    </w:lvl>
    <w:lvl w:ilvl="3" w:tplc="0409000F" w:tentative="1">
      <w:start w:val="1"/>
      <w:numFmt w:val="decimal"/>
      <w:lvlText w:val="%4."/>
      <w:lvlJc w:val="left"/>
      <w:pPr>
        <w:ind w:left="2180" w:hanging="480"/>
      </w:pPr>
    </w:lvl>
    <w:lvl w:ilvl="4" w:tplc="04090019" w:tentative="1">
      <w:start w:val="1"/>
      <w:numFmt w:val="ideographTraditional"/>
      <w:lvlText w:val="%5、"/>
      <w:lvlJc w:val="left"/>
      <w:pPr>
        <w:ind w:left="2660" w:hanging="480"/>
      </w:pPr>
    </w:lvl>
    <w:lvl w:ilvl="5" w:tplc="0409001B" w:tentative="1">
      <w:start w:val="1"/>
      <w:numFmt w:val="lowerRoman"/>
      <w:lvlText w:val="%6."/>
      <w:lvlJc w:val="right"/>
      <w:pPr>
        <w:ind w:left="3140" w:hanging="480"/>
      </w:pPr>
    </w:lvl>
    <w:lvl w:ilvl="6" w:tplc="0409000F" w:tentative="1">
      <w:start w:val="1"/>
      <w:numFmt w:val="decimal"/>
      <w:lvlText w:val="%7."/>
      <w:lvlJc w:val="left"/>
      <w:pPr>
        <w:ind w:left="3620" w:hanging="480"/>
      </w:pPr>
    </w:lvl>
    <w:lvl w:ilvl="7" w:tplc="04090019" w:tentative="1">
      <w:start w:val="1"/>
      <w:numFmt w:val="ideographTraditional"/>
      <w:lvlText w:val="%8、"/>
      <w:lvlJc w:val="left"/>
      <w:pPr>
        <w:ind w:left="4100" w:hanging="480"/>
      </w:pPr>
    </w:lvl>
    <w:lvl w:ilvl="8" w:tplc="0409001B" w:tentative="1">
      <w:start w:val="1"/>
      <w:numFmt w:val="lowerRoman"/>
      <w:lvlText w:val="%9."/>
      <w:lvlJc w:val="right"/>
      <w:pPr>
        <w:ind w:left="4580" w:hanging="480"/>
      </w:pPr>
    </w:lvl>
  </w:abstractNum>
  <w:abstractNum w:abstractNumId="1" w15:restartNumberingAfterBreak="0">
    <w:nsid w:val="01E84DA6"/>
    <w:multiLevelType w:val="hybridMultilevel"/>
    <w:tmpl w:val="5A2E2F1C"/>
    <w:lvl w:ilvl="0" w:tplc="9B7EC03E">
      <w:start w:val="1"/>
      <w:numFmt w:val="decimal"/>
      <w:lvlText w:val="%1."/>
      <w:lvlJc w:val="left"/>
      <w:pPr>
        <w:ind w:left="1130" w:hanging="480"/>
      </w:pPr>
      <w:rPr>
        <w:rFonts w:cs="Times New Roman"/>
        <w:color w:val="auto"/>
      </w:rPr>
    </w:lvl>
    <w:lvl w:ilvl="1" w:tplc="04090019" w:tentative="1">
      <w:start w:val="1"/>
      <w:numFmt w:val="ideographTraditional"/>
      <w:lvlText w:val="%2、"/>
      <w:lvlJc w:val="left"/>
      <w:pPr>
        <w:ind w:left="1610" w:hanging="480"/>
      </w:pPr>
      <w:rPr>
        <w:rFonts w:cs="Times New Roman"/>
      </w:rPr>
    </w:lvl>
    <w:lvl w:ilvl="2" w:tplc="0409001B" w:tentative="1">
      <w:start w:val="1"/>
      <w:numFmt w:val="lowerRoman"/>
      <w:lvlText w:val="%3."/>
      <w:lvlJc w:val="right"/>
      <w:pPr>
        <w:ind w:left="2090" w:hanging="480"/>
      </w:pPr>
      <w:rPr>
        <w:rFonts w:cs="Times New Roman"/>
      </w:rPr>
    </w:lvl>
    <w:lvl w:ilvl="3" w:tplc="0409000F" w:tentative="1">
      <w:start w:val="1"/>
      <w:numFmt w:val="decimal"/>
      <w:lvlText w:val="%4."/>
      <w:lvlJc w:val="left"/>
      <w:pPr>
        <w:ind w:left="2570" w:hanging="480"/>
      </w:pPr>
      <w:rPr>
        <w:rFonts w:cs="Times New Roman"/>
      </w:rPr>
    </w:lvl>
    <w:lvl w:ilvl="4" w:tplc="04090019" w:tentative="1">
      <w:start w:val="1"/>
      <w:numFmt w:val="ideographTraditional"/>
      <w:lvlText w:val="%5、"/>
      <w:lvlJc w:val="left"/>
      <w:pPr>
        <w:ind w:left="3050" w:hanging="480"/>
      </w:pPr>
      <w:rPr>
        <w:rFonts w:cs="Times New Roman"/>
      </w:rPr>
    </w:lvl>
    <w:lvl w:ilvl="5" w:tplc="0409001B" w:tentative="1">
      <w:start w:val="1"/>
      <w:numFmt w:val="lowerRoman"/>
      <w:lvlText w:val="%6."/>
      <w:lvlJc w:val="right"/>
      <w:pPr>
        <w:ind w:left="3530" w:hanging="480"/>
      </w:pPr>
      <w:rPr>
        <w:rFonts w:cs="Times New Roman"/>
      </w:rPr>
    </w:lvl>
    <w:lvl w:ilvl="6" w:tplc="0409000F" w:tentative="1">
      <w:start w:val="1"/>
      <w:numFmt w:val="decimal"/>
      <w:lvlText w:val="%7."/>
      <w:lvlJc w:val="left"/>
      <w:pPr>
        <w:ind w:left="4010" w:hanging="480"/>
      </w:pPr>
      <w:rPr>
        <w:rFonts w:cs="Times New Roman"/>
      </w:rPr>
    </w:lvl>
    <w:lvl w:ilvl="7" w:tplc="04090019" w:tentative="1">
      <w:start w:val="1"/>
      <w:numFmt w:val="ideographTraditional"/>
      <w:lvlText w:val="%8、"/>
      <w:lvlJc w:val="left"/>
      <w:pPr>
        <w:ind w:left="4490" w:hanging="480"/>
      </w:pPr>
      <w:rPr>
        <w:rFonts w:cs="Times New Roman"/>
      </w:rPr>
    </w:lvl>
    <w:lvl w:ilvl="8" w:tplc="0409001B" w:tentative="1">
      <w:start w:val="1"/>
      <w:numFmt w:val="lowerRoman"/>
      <w:lvlText w:val="%9."/>
      <w:lvlJc w:val="right"/>
      <w:pPr>
        <w:ind w:left="4970" w:hanging="480"/>
      </w:pPr>
      <w:rPr>
        <w:rFonts w:cs="Times New Roman"/>
      </w:rPr>
    </w:lvl>
  </w:abstractNum>
  <w:abstractNum w:abstractNumId="2" w15:restartNumberingAfterBreak="0">
    <w:nsid w:val="02646FFA"/>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09082104"/>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F623A8"/>
    <w:multiLevelType w:val="multilevel"/>
    <w:tmpl w:val="E2A6AFF8"/>
    <w:lvl w:ilvl="0">
      <w:start w:val="1"/>
      <w:numFmt w:val="chineseCountingThousand"/>
      <w:suff w:val="nothing"/>
      <w:lvlText w:val="(%1)、"/>
      <w:lvlJc w:val="left"/>
      <w:pPr>
        <w:ind w:left="425" w:hanging="425"/>
      </w:pPr>
      <w:rPr>
        <w:rFonts w:ascii="標楷體" w:eastAsia="標楷體" w:hint="eastAsia"/>
        <w:sz w:val="32"/>
      </w:rPr>
    </w:lvl>
    <w:lvl w:ilvl="1">
      <w:start w:val="1"/>
      <w:numFmt w:val="decimal"/>
      <w:suff w:val="nothing"/>
      <w:lvlText w:val="%2、"/>
      <w:lvlJc w:val="left"/>
      <w:pPr>
        <w:ind w:left="992" w:hanging="567"/>
      </w:pPr>
      <w:rPr>
        <w:rFonts w:hint="eastAsia"/>
      </w:rPr>
    </w:lvl>
    <w:lvl w:ilvl="2">
      <w:start w:val="1"/>
      <w:numFmt w:val="decimal"/>
      <w:suff w:val="nothing"/>
      <w:lvlText w:val="(%3)、"/>
      <w:lvlJc w:val="left"/>
      <w:pPr>
        <w:ind w:left="1418" w:firstLine="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0E3D650D"/>
    <w:multiLevelType w:val="multilevel"/>
    <w:tmpl w:val="3C32BE98"/>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color w:val="FF0000"/>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6" w15:restartNumberingAfterBreak="0">
    <w:nsid w:val="0FCD68E4"/>
    <w:multiLevelType w:val="hybridMultilevel"/>
    <w:tmpl w:val="D4C63720"/>
    <w:lvl w:ilvl="0" w:tplc="3E7EFACA">
      <w:start w:val="4"/>
      <w:numFmt w:val="decimal"/>
      <w:lvlText w:val="%1、"/>
      <w:lvlJc w:val="left"/>
      <w:pPr>
        <w:ind w:left="9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8" w15:restartNumberingAfterBreak="0">
    <w:nsid w:val="139E5B39"/>
    <w:multiLevelType w:val="hybridMultilevel"/>
    <w:tmpl w:val="394C60FC"/>
    <w:lvl w:ilvl="0" w:tplc="C8B0C344">
      <w:start w:val="1"/>
      <w:numFmt w:val="decimal"/>
      <w:lvlText w:val="%1、"/>
      <w:lvlJc w:val="left"/>
      <w:pPr>
        <w:ind w:left="9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40962D9"/>
    <w:multiLevelType w:val="multilevel"/>
    <w:tmpl w:val="6B88B934"/>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0" w15:restartNumberingAfterBreak="0">
    <w:nsid w:val="148F5CE0"/>
    <w:multiLevelType w:val="multilevel"/>
    <w:tmpl w:val="F97810A6"/>
    <w:lvl w:ilvl="0">
      <w:start w:val="1"/>
      <w:numFmt w:val="taiwaneseCountingThousand"/>
      <w:suff w:val="nothing"/>
      <w:lvlText w:val="%1、"/>
      <w:lvlJc w:val="left"/>
      <w:pPr>
        <w:ind w:left="425" w:hanging="425"/>
      </w:pPr>
      <w:rPr>
        <w:rFonts w:ascii="標楷體" w:eastAsia="標楷體" w:cs="Times New Roman" w:hint="eastAsia"/>
        <w:sz w:val="32"/>
      </w:rPr>
    </w:lvl>
    <w:lvl w:ilvl="1">
      <w:start w:val="5"/>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1" w15:restartNumberingAfterBreak="0">
    <w:nsid w:val="1B1E1696"/>
    <w:multiLevelType w:val="hybridMultilevel"/>
    <w:tmpl w:val="110E9C34"/>
    <w:lvl w:ilvl="0" w:tplc="E6B8C5A0">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CF75F88"/>
    <w:multiLevelType w:val="multilevel"/>
    <w:tmpl w:val="6B88B934"/>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3" w15:restartNumberingAfterBreak="0">
    <w:nsid w:val="1E7F3052"/>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208B2FA3"/>
    <w:multiLevelType w:val="hybridMultilevel"/>
    <w:tmpl w:val="D4C63720"/>
    <w:lvl w:ilvl="0" w:tplc="3E7EFACA">
      <w:start w:val="4"/>
      <w:numFmt w:val="decimal"/>
      <w:lvlText w:val="%1、"/>
      <w:lvlJc w:val="left"/>
      <w:pPr>
        <w:ind w:left="9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0F510C4"/>
    <w:multiLevelType w:val="multilevel"/>
    <w:tmpl w:val="15E8ED14"/>
    <w:lvl w:ilvl="0">
      <w:start w:val="1"/>
      <w:numFmt w:val="taiwaneseCountingThousand"/>
      <w:suff w:val="nothing"/>
      <w:lvlText w:val="%1、"/>
      <w:lvlJc w:val="left"/>
      <w:pPr>
        <w:ind w:left="425" w:hanging="425"/>
      </w:pPr>
      <w:rPr>
        <w:rFonts w:ascii="標楷體" w:eastAsia="標楷體" w:cs="Times New Roman" w:hint="eastAsia"/>
        <w:sz w:val="32"/>
      </w:rPr>
    </w:lvl>
    <w:lvl w:ilvl="1">
      <w:start w:val="3"/>
      <w:numFmt w:val="taiwaneseCountingThousand"/>
      <w:suff w:val="nothing"/>
      <w:lvlText w:val="(%2)、"/>
      <w:lvlJc w:val="left"/>
      <w:pPr>
        <w:ind w:left="992" w:hanging="567"/>
      </w:pPr>
      <w:rPr>
        <w:rFonts w:cs="Times New Roman" w:hint="eastAsia"/>
        <w:color w:val="auto"/>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6" w15:restartNumberingAfterBreak="0">
    <w:nsid w:val="22F554FB"/>
    <w:multiLevelType w:val="multilevel"/>
    <w:tmpl w:val="7F2E8D74"/>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231D53B7"/>
    <w:multiLevelType w:val="multilevel"/>
    <w:tmpl w:val="0988231A"/>
    <w:lvl w:ilvl="0">
      <w:start w:val="1"/>
      <w:numFmt w:val="taiwaneseCountingThousand"/>
      <w:suff w:val="nothing"/>
      <w:lvlText w:val="%1、"/>
      <w:lvlJc w:val="left"/>
      <w:pPr>
        <w:ind w:left="425" w:hanging="425"/>
      </w:pPr>
      <w:rPr>
        <w:rFonts w:ascii="標楷體" w:eastAsia="標楷體" w:cs="Times New Roman" w:hint="eastAsia"/>
        <w:sz w:val="32"/>
      </w:rPr>
    </w:lvl>
    <w:lvl w:ilvl="1">
      <w:start w:val="3"/>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278C4E0E"/>
    <w:multiLevelType w:val="hybridMultilevel"/>
    <w:tmpl w:val="773841D2"/>
    <w:lvl w:ilvl="0" w:tplc="0409000F">
      <w:start w:val="1"/>
      <w:numFmt w:val="decimal"/>
      <w:lvlText w:val="%1."/>
      <w:lvlJc w:val="left"/>
      <w:pPr>
        <w:ind w:left="1725" w:hanging="480"/>
      </w:pPr>
    </w:lvl>
    <w:lvl w:ilvl="1" w:tplc="04090019" w:tentative="1">
      <w:start w:val="1"/>
      <w:numFmt w:val="ideographTraditional"/>
      <w:lvlText w:val="%2、"/>
      <w:lvlJc w:val="left"/>
      <w:pPr>
        <w:ind w:left="2205" w:hanging="480"/>
      </w:pPr>
    </w:lvl>
    <w:lvl w:ilvl="2" w:tplc="0409001B" w:tentative="1">
      <w:start w:val="1"/>
      <w:numFmt w:val="lowerRoman"/>
      <w:lvlText w:val="%3."/>
      <w:lvlJc w:val="right"/>
      <w:pPr>
        <w:ind w:left="2685" w:hanging="480"/>
      </w:pPr>
    </w:lvl>
    <w:lvl w:ilvl="3" w:tplc="0409000F" w:tentative="1">
      <w:start w:val="1"/>
      <w:numFmt w:val="decimal"/>
      <w:lvlText w:val="%4."/>
      <w:lvlJc w:val="left"/>
      <w:pPr>
        <w:ind w:left="3165" w:hanging="480"/>
      </w:pPr>
    </w:lvl>
    <w:lvl w:ilvl="4" w:tplc="04090019" w:tentative="1">
      <w:start w:val="1"/>
      <w:numFmt w:val="ideographTraditional"/>
      <w:lvlText w:val="%5、"/>
      <w:lvlJc w:val="left"/>
      <w:pPr>
        <w:ind w:left="3645" w:hanging="480"/>
      </w:pPr>
    </w:lvl>
    <w:lvl w:ilvl="5" w:tplc="0409001B" w:tentative="1">
      <w:start w:val="1"/>
      <w:numFmt w:val="lowerRoman"/>
      <w:lvlText w:val="%6."/>
      <w:lvlJc w:val="right"/>
      <w:pPr>
        <w:ind w:left="4125" w:hanging="480"/>
      </w:pPr>
    </w:lvl>
    <w:lvl w:ilvl="6" w:tplc="0409000F" w:tentative="1">
      <w:start w:val="1"/>
      <w:numFmt w:val="decimal"/>
      <w:lvlText w:val="%7."/>
      <w:lvlJc w:val="left"/>
      <w:pPr>
        <w:ind w:left="4605" w:hanging="480"/>
      </w:pPr>
    </w:lvl>
    <w:lvl w:ilvl="7" w:tplc="04090019" w:tentative="1">
      <w:start w:val="1"/>
      <w:numFmt w:val="ideographTraditional"/>
      <w:lvlText w:val="%8、"/>
      <w:lvlJc w:val="left"/>
      <w:pPr>
        <w:ind w:left="5085" w:hanging="480"/>
      </w:pPr>
    </w:lvl>
    <w:lvl w:ilvl="8" w:tplc="0409001B" w:tentative="1">
      <w:start w:val="1"/>
      <w:numFmt w:val="lowerRoman"/>
      <w:lvlText w:val="%9."/>
      <w:lvlJc w:val="right"/>
      <w:pPr>
        <w:ind w:left="5565" w:hanging="480"/>
      </w:pPr>
    </w:lvl>
  </w:abstractNum>
  <w:abstractNum w:abstractNumId="19" w15:restartNumberingAfterBreak="0">
    <w:nsid w:val="28016AFD"/>
    <w:multiLevelType w:val="hybridMultilevel"/>
    <w:tmpl w:val="A9627D86"/>
    <w:lvl w:ilvl="0" w:tplc="8B30576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AC325B9"/>
    <w:multiLevelType w:val="multilevel"/>
    <w:tmpl w:val="488A30EC"/>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1"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22" w15:restartNumberingAfterBreak="0">
    <w:nsid w:val="2DCC26BC"/>
    <w:multiLevelType w:val="hybridMultilevel"/>
    <w:tmpl w:val="1F705A3E"/>
    <w:lvl w:ilvl="0" w:tplc="C8B0C344">
      <w:start w:val="1"/>
      <w:numFmt w:val="decimal"/>
      <w:lvlText w:val="%1、"/>
      <w:lvlJc w:val="left"/>
      <w:pPr>
        <w:ind w:left="9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E9F44FB"/>
    <w:multiLevelType w:val="hybridMultilevel"/>
    <w:tmpl w:val="394C60FC"/>
    <w:lvl w:ilvl="0" w:tplc="C8B0C344">
      <w:start w:val="1"/>
      <w:numFmt w:val="decimal"/>
      <w:lvlText w:val="%1、"/>
      <w:lvlJc w:val="left"/>
      <w:pPr>
        <w:ind w:left="9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12F0245"/>
    <w:multiLevelType w:val="multilevel"/>
    <w:tmpl w:val="859C5872"/>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strike w:val="0"/>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5" w15:restartNumberingAfterBreak="0">
    <w:nsid w:val="31A0797F"/>
    <w:multiLevelType w:val="hybridMultilevel"/>
    <w:tmpl w:val="89D4FC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1E008C5"/>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7" w15:restartNumberingAfterBreak="0">
    <w:nsid w:val="349D2444"/>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8" w15:restartNumberingAfterBreak="0">
    <w:nsid w:val="367E4721"/>
    <w:multiLevelType w:val="hybridMultilevel"/>
    <w:tmpl w:val="F74A7CBE"/>
    <w:lvl w:ilvl="0" w:tplc="0409000F">
      <w:start w:val="1"/>
      <w:numFmt w:val="decimal"/>
      <w:lvlText w:val="%1."/>
      <w:lvlJc w:val="left"/>
      <w:pPr>
        <w:ind w:left="740" w:hanging="480"/>
      </w:pPr>
    </w:lvl>
    <w:lvl w:ilvl="1" w:tplc="04090019" w:tentative="1">
      <w:start w:val="1"/>
      <w:numFmt w:val="ideographTraditional"/>
      <w:lvlText w:val="%2、"/>
      <w:lvlJc w:val="left"/>
      <w:pPr>
        <w:ind w:left="1220" w:hanging="480"/>
      </w:pPr>
    </w:lvl>
    <w:lvl w:ilvl="2" w:tplc="0409001B" w:tentative="1">
      <w:start w:val="1"/>
      <w:numFmt w:val="lowerRoman"/>
      <w:lvlText w:val="%3."/>
      <w:lvlJc w:val="right"/>
      <w:pPr>
        <w:ind w:left="1700" w:hanging="480"/>
      </w:pPr>
    </w:lvl>
    <w:lvl w:ilvl="3" w:tplc="0409000F" w:tentative="1">
      <w:start w:val="1"/>
      <w:numFmt w:val="decimal"/>
      <w:lvlText w:val="%4."/>
      <w:lvlJc w:val="left"/>
      <w:pPr>
        <w:ind w:left="2180" w:hanging="480"/>
      </w:pPr>
    </w:lvl>
    <w:lvl w:ilvl="4" w:tplc="04090019" w:tentative="1">
      <w:start w:val="1"/>
      <w:numFmt w:val="ideographTraditional"/>
      <w:lvlText w:val="%5、"/>
      <w:lvlJc w:val="left"/>
      <w:pPr>
        <w:ind w:left="2660" w:hanging="480"/>
      </w:pPr>
    </w:lvl>
    <w:lvl w:ilvl="5" w:tplc="0409001B" w:tentative="1">
      <w:start w:val="1"/>
      <w:numFmt w:val="lowerRoman"/>
      <w:lvlText w:val="%6."/>
      <w:lvlJc w:val="right"/>
      <w:pPr>
        <w:ind w:left="3140" w:hanging="480"/>
      </w:pPr>
    </w:lvl>
    <w:lvl w:ilvl="6" w:tplc="0409000F" w:tentative="1">
      <w:start w:val="1"/>
      <w:numFmt w:val="decimal"/>
      <w:lvlText w:val="%7."/>
      <w:lvlJc w:val="left"/>
      <w:pPr>
        <w:ind w:left="3620" w:hanging="480"/>
      </w:pPr>
    </w:lvl>
    <w:lvl w:ilvl="7" w:tplc="04090019" w:tentative="1">
      <w:start w:val="1"/>
      <w:numFmt w:val="ideographTraditional"/>
      <w:lvlText w:val="%8、"/>
      <w:lvlJc w:val="left"/>
      <w:pPr>
        <w:ind w:left="4100" w:hanging="480"/>
      </w:pPr>
    </w:lvl>
    <w:lvl w:ilvl="8" w:tplc="0409001B" w:tentative="1">
      <w:start w:val="1"/>
      <w:numFmt w:val="lowerRoman"/>
      <w:lvlText w:val="%9."/>
      <w:lvlJc w:val="right"/>
      <w:pPr>
        <w:ind w:left="4580" w:hanging="480"/>
      </w:pPr>
    </w:lvl>
  </w:abstractNum>
  <w:abstractNum w:abstractNumId="29" w15:restartNumberingAfterBreak="0">
    <w:nsid w:val="38C10FB8"/>
    <w:multiLevelType w:val="multilevel"/>
    <w:tmpl w:val="488A30EC"/>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0" w15:restartNumberingAfterBreak="0">
    <w:nsid w:val="3D6B63B9"/>
    <w:multiLevelType w:val="multilevel"/>
    <w:tmpl w:val="8AEC0B28"/>
    <w:lvl w:ilvl="0">
      <w:start w:val="6"/>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1" w15:restartNumberingAfterBreak="0">
    <w:nsid w:val="4A975617"/>
    <w:multiLevelType w:val="hybridMultilevel"/>
    <w:tmpl w:val="9D30DBC8"/>
    <w:lvl w:ilvl="0" w:tplc="197C01A6">
      <w:start w:val="1"/>
      <w:numFmt w:val="decimal"/>
      <w:lvlText w:val="%1."/>
      <w:lvlJc w:val="left"/>
      <w:pPr>
        <w:ind w:left="144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B652A49"/>
    <w:multiLevelType w:val="hybridMultilevel"/>
    <w:tmpl w:val="E162F194"/>
    <w:lvl w:ilvl="0" w:tplc="0409000F">
      <w:start w:val="1"/>
      <w:numFmt w:val="decimal"/>
      <w:lvlText w:val="%1."/>
      <w:lvlJc w:val="left"/>
      <w:pPr>
        <w:ind w:left="1130" w:hanging="480"/>
      </w:pPr>
      <w:rPr>
        <w:rFonts w:cs="Times New Roman"/>
      </w:rPr>
    </w:lvl>
    <w:lvl w:ilvl="1" w:tplc="04090019" w:tentative="1">
      <w:start w:val="1"/>
      <w:numFmt w:val="ideographTraditional"/>
      <w:lvlText w:val="%2、"/>
      <w:lvlJc w:val="left"/>
      <w:pPr>
        <w:ind w:left="1610" w:hanging="480"/>
      </w:pPr>
      <w:rPr>
        <w:rFonts w:cs="Times New Roman"/>
      </w:rPr>
    </w:lvl>
    <w:lvl w:ilvl="2" w:tplc="0409001B" w:tentative="1">
      <w:start w:val="1"/>
      <w:numFmt w:val="lowerRoman"/>
      <w:lvlText w:val="%3."/>
      <w:lvlJc w:val="right"/>
      <w:pPr>
        <w:ind w:left="2090" w:hanging="480"/>
      </w:pPr>
      <w:rPr>
        <w:rFonts w:cs="Times New Roman"/>
      </w:rPr>
    </w:lvl>
    <w:lvl w:ilvl="3" w:tplc="0409000F" w:tentative="1">
      <w:start w:val="1"/>
      <w:numFmt w:val="decimal"/>
      <w:lvlText w:val="%4."/>
      <w:lvlJc w:val="left"/>
      <w:pPr>
        <w:ind w:left="2570" w:hanging="480"/>
      </w:pPr>
      <w:rPr>
        <w:rFonts w:cs="Times New Roman"/>
      </w:rPr>
    </w:lvl>
    <w:lvl w:ilvl="4" w:tplc="04090019" w:tentative="1">
      <w:start w:val="1"/>
      <w:numFmt w:val="ideographTraditional"/>
      <w:lvlText w:val="%5、"/>
      <w:lvlJc w:val="left"/>
      <w:pPr>
        <w:ind w:left="3050" w:hanging="480"/>
      </w:pPr>
      <w:rPr>
        <w:rFonts w:cs="Times New Roman"/>
      </w:rPr>
    </w:lvl>
    <w:lvl w:ilvl="5" w:tplc="0409001B" w:tentative="1">
      <w:start w:val="1"/>
      <w:numFmt w:val="lowerRoman"/>
      <w:lvlText w:val="%6."/>
      <w:lvlJc w:val="right"/>
      <w:pPr>
        <w:ind w:left="3530" w:hanging="480"/>
      </w:pPr>
      <w:rPr>
        <w:rFonts w:cs="Times New Roman"/>
      </w:rPr>
    </w:lvl>
    <w:lvl w:ilvl="6" w:tplc="0409000F" w:tentative="1">
      <w:start w:val="1"/>
      <w:numFmt w:val="decimal"/>
      <w:lvlText w:val="%7."/>
      <w:lvlJc w:val="left"/>
      <w:pPr>
        <w:ind w:left="4010" w:hanging="480"/>
      </w:pPr>
      <w:rPr>
        <w:rFonts w:cs="Times New Roman"/>
      </w:rPr>
    </w:lvl>
    <w:lvl w:ilvl="7" w:tplc="04090019" w:tentative="1">
      <w:start w:val="1"/>
      <w:numFmt w:val="ideographTraditional"/>
      <w:lvlText w:val="%8、"/>
      <w:lvlJc w:val="left"/>
      <w:pPr>
        <w:ind w:left="4490" w:hanging="480"/>
      </w:pPr>
      <w:rPr>
        <w:rFonts w:cs="Times New Roman"/>
      </w:rPr>
    </w:lvl>
    <w:lvl w:ilvl="8" w:tplc="0409001B" w:tentative="1">
      <w:start w:val="1"/>
      <w:numFmt w:val="lowerRoman"/>
      <w:lvlText w:val="%9."/>
      <w:lvlJc w:val="right"/>
      <w:pPr>
        <w:ind w:left="4970" w:hanging="480"/>
      </w:pPr>
      <w:rPr>
        <w:rFonts w:cs="Times New Roman"/>
      </w:rPr>
    </w:lvl>
  </w:abstractNum>
  <w:abstractNum w:abstractNumId="33" w15:restartNumberingAfterBreak="0">
    <w:nsid w:val="4E3167FF"/>
    <w:multiLevelType w:val="hybridMultilevel"/>
    <w:tmpl w:val="110E9C34"/>
    <w:lvl w:ilvl="0" w:tplc="E6B8C5A0">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4F878AE"/>
    <w:multiLevelType w:val="multilevel"/>
    <w:tmpl w:val="B2981568"/>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5"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36" w15:restartNumberingAfterBreak="0">
    <w:nsid w:val="57EF310F"/>
    <w:multiLevelType w:val="hybridMultilevel"/>
    <w:tmpl w:val="E162F194"/>
    <w:lvl w:ilvl="0" w:tplc="0409000F">
      <w:start w:val="1"/>
      <w:numFmt w:val="decimal"/>
      <w:lvlText w:val="%1."/>
      <w:lvlJc w:val="left"/>
      <w:pPr>
        <w:ind w:left="1130" w:hanging="480"/>
      </w:pPr>
      <w:rPr>
        <w:rFonts w:cs="Times New Roman"/>
      </w:rPr>
    </w:lvl>
    <w:lvl w:ilvl="1" w:tplc="04090019" w:tentative="1">
      <w:start w:val="1"/>
      <w:numFmt w:val="ideographTraditional"/>
      <w:lvlText w:val="%2、"/>
      <w:lvlJc w:val="left"/>
      <w:pPr>
        <w:ind w:left="1610" w:hanging="480"/>
      </w:pPr>
      <w:rPr>
        <w:rFonts w:cs="Times New Roman"/>
      </w:rPr>
    </w:lvl>
    <w:lvl w:ilvl="2" w:tplc="0409001B" w:tentative="1">
      <w:start w:val="1"/>
      <w:numFmt w:val="lowerRoman"/>
      <w:lvlText w:val="%3."/>
      <w:lvlJc w:val="right"/>
      <w:pPr>
        <w:ind w:left="2090" w:hanging="480"/>
      </w:pPr>
      <w:rPr>
        <w:rFonts w:cs="Times New Roman"/>
      </w:rPr>
    </w:lvl>
    <w:lvl w:ilvl="3" w:tplc="0409000F" w:tentative="1">
      <w:start w:val="1"/>
      <w:numFmt w:val="decimal"/>
      <w:lvlText w:val="%4."/>
      <w:lvlJc w:val="left"/>
      <w:pPr>
        <w:ind w:left="2570" w:hanging="480"/>
      </w:pPr>
      <w:rPr>
        <w:rFonts w:cs="Times New Roman"/>
      </w:rPr>
    </w:lvl>
    <w:lvl w:ilvl="4" w:tplc="04090019" w:tentative="1">
      <w:start w:val="1"/>
      <w:numFmt w:val="ideographTraditional"/>
      <w:lvlText w:val="%5、"/>
      <w:lvlJc w:val="left"/>
      <w:pPr>
        <w:ind w:left="3050" w:hanging="480"/>
      </w:pPr>
      <w:rPr>
        <w:rFonts w:cs="Times New Roman"/>
      </w:rPr>
    </w:lvl>
    <w:lvl w:ilvl="5" w:tplc="0409001B" w:tentative="1">
      <w:start w:val="1"/>
      <w:numFmt w:val="lowerRoman"/>
      <w:lvlText w:val="%6."/>
      <w:lvlJc w:val="right"/>
      <w:pPr>
        <w:ind w:left="3530" w:hanging="480"/>
      </w:pPr>
      <w:rPr>
        <w:rFonts w:cs="Times New Roman"/>
      </w:rPr>
    </w:lvl>
    <w:lvl w:ilvl="6" w:tplc="0409000F" w:tentative="1">
      <w:start w:val="1"/>
      <w:numFmt w:val="decimal"/>
      <w:lvlText w:val="%7."/>
      <w:lvlJc w:val="left"/>
      <w:pPr>
        <w:ind w:left="4010" w:hanging="480"/>
      </w:pPr>
      <w:rPr>
        <w:rFonts w:cs="Times New Roman"/>
      </w:rPr>
    </w:lvl>
    <w:lvl w:ilvl="7" w:tplc="04090019" w:tentative="1">
      <w:start w:val="1"/>
      <w:numFmt w:val="ideographTraditional"/>
      <w:lvlText w:val="%8、"/>
      <w:lvlJc w:val="left"/>
      <w:pPr>
        <w:ind w:left="4490" w:hanging="480"/>
      </w:pPr>
      <w:rPr>
        <w:rFonts w:cs="Times New Roman"/>
      </w:rPr>
    </w:lvl>
    <w:lvl w:ilvl="8" w:tplc="0409001B" w:tentative="1">
      <w:start w:val="1"/>
      <w:numFmt w:val="lowerRoman"/>
      <w:lvlText w:val="%9."/>
      <w:lvlJc w:val="right"/>
      <w:pPr>
        <w:ind w:left="4970" w:hanging="480"/>
      </w:pPr>
      <w:rPr>
        <w:rFonts w:cs="Times New Roman"/>
      </w:rPr>
    </w:lvl>
  </w:abstractNum>
  <w:abstractNum w:abstractNumId="37" w15:restartNumberingAfterBreak="0">
    <w:nsid w:val="57FB11E9"/>
    <w:multiLevelType w:val="multilevel"/>
    <w:tmpl w:val="3C32BE98"/>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color w:val="FF0000"/>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8" w15:restartNumberingAfterBreak="0">
    <w:nsid w:val="59042D08"/>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9" w15:restartNumberingAfterBreak="0">
    <w:nsid w:val="5973688E"/>
    <w:multiLevelType w:val="hybridMultilevel"/>
    <w:tmpl w:val="FCAE3494"/>
    <w:lvl w:ilvl="0" w:tplc="04090015">
      <w:start w:val="1"/>
      <w:numFmt w:val="taiwaneseCountingThousand"/>
      <w:lvlText w:val="%1、"/>
      <w:lvlJc w:val="left"/>
      <w:pPr>
        <w:ind w:left="480" w:hanging="480"/>
      </w:pPr>
    </w:lvl>
    <w:lvl w:ilvl="1" w:tplc="5DD8BA20">
      <w:start w:val="1"/>
      <w:numFmt w:val="decimal"/>
      <w:lvlText w:val="%2."/>
      <w:lvlJc w:val="left"/>
      <w:pPr>
        <w:ind w:left="960" w:hanging="480"/>
      </w:pPr>
      <w:rPr>
        <w:rFonts w:ascii="標楷體" w:eastAsia="標楷體" w:hAnsi="標楷體"/>
        <w:b/>
        <w:color w:val="FF000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BAB75B5"/>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1" w15:restartNumberingAfterBreak="0">
    <w:nsid w:val="63CF3A46"/>
    <w:multiLevelType w:val="multilevel"/>
    <w:tmpl w:val="6B88B934"/>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2" w15:restartNumberingAfterBreak="0">
    <w:nsid w:val="66407073"/>
    <w:multiLevelType w:val="hybridMultilevel"/>
    <w:tmpl w:val="FB28F5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3724C64E">
      <w:start w:val="1"/>
      <w:numFmt w:val="decimal"/>
      <w:lvlText w:val="%3."/>
      <w:lvlJc w:val="left"/>
      <w:pPr>
        <w:ind w:left="1440" w:hanging="480"/>
      </w:pPr>
      <w:rPr>
        <w:color w:val="auto"/>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C802D11"/>
    <w:multiLevelType w:val="multilevel"/>
    <w:tmpl w:val="980A2BFA"/>
    <w:lvl w:ilvl="0">
      <w:start w:val="1"/>
      <w:numFmt w:val="taiwaneseCountingThousand"/>
      <w:suff w:val="nothing"/>
      <w:lvlText w:val="%1、"/>
      <w:lvlJc w:val="left"/>
      <w:pPr>
        <w:ind w:left="425" w:hanging="425"/>
      </w:pPr>
      <w:rPr>
        <w:rFonts w:ascii="標楷體" w:eastAsia="標楷體" w:cs="Times New Roman" w:hint="eastAsia"/>
        <w:sz w:val="32"/>
      </w:rPr>
    </w:lvl>
    <w:lvl w:ilvl="1">
      <w:start w:val="2"/>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4" w15:restartNumberingAfterBreak="0">
    <w:nsid w:val="6EAF05BC"/>
    <w:multiLevelType w:val="multilevel"/>
    <w:tmpl w:val="8EDAEB28"/>
    <w:lvl w:ilvl="0">
      <w:start w:val="1"/>
      <w:numFmt w:val="taiwaneseCountingThousand"/>
      <w:suff w:val="nothing"/>
      <w:lvlText w:val="%1、"/>
      <w:lvlJc w:val="left"/>
      <w:pPr>
        <w:ind w:left="425" w:hanging="425"/>
      </w:pPr>
      <w:rPr>
        <w:rFonts w:ascii="標楷體" w:eastAsia="標楷體" w:cs="Times New Roman" w:hint="eastAsia"/>
        <w:sz w:val="32"/>
      </w:rPr>
    </w:lvl>
    <w:lvl w:ilvl="1">
      <w:start w:val="4"/>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firstLine="0"/>
      </w:pPr>
      <w:rPr>
        <w:rFonts w:cs="Times New Roman" w:hint="eastAsia"/>
        <w:strike w:val="0"/>
      </w:rPr>
    </w:lvl>
    <w:lvl w:ilvl="3">
      <w:start w:val="1"/>
      <w:numFmt w:val="decimal"/>
      <w:suff w:val="nothing"/>
      <w:lvlText w:val="(%4)、"/>
      <w:lvlJc w:val="left"/>
      <w:pPr>
        <w:ind w:left="1984" w:hanging="708"/>
      </w:pPr>
      <w:rPr>
        <w:rFonts w:cs="Times New Roman" w:hint="eastAsia"/>
        <w:color w:val="FF0000"/>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5"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num w:numId="1">
    <w:abstractNumId w:val="45"/>
  </w:num>
  <w:num w:numId="2">
    <w:abstractNumId w:val="35"/>
  </w:num>
  <w:num w:numId="3">
    <w:abstractNumId w:val="21"/>
  </w:num>
  <w:num w:numId="4">
    <w:abstractNumId w:val="7"/>
  </w:num>
  <w:num w:numId="5">
    <w:abstractNumId w:val="24"/>
  </w:num>
  <w:num w:numId="6">
    <w:abstractNumId w:val="3"/>
  </w:num>
  <w:num w:numId="7">
    <w:abstractNumId w:val="44"/>
  </w:num>
  <w:num w:numId="8">
    <w:abstractNumId w:val="15"/>
  </w:num>
  <w:num w:numId="9">
    <w:abstractNumId w:val="17"/>
  </w:num>
  <w:num w:numId="10">
    <w:abstractNumId w:val="12"/>
  </w:num>
  <w:num w:numId="11">
    <w:abstractNumId w:val="39"/>
  </w:num>
  <w:num w:numId="12">
    <w:abstractNumId w:val="26"/>
  </w:num>
  <w:num w:numId="13">
    <w:abstractNumId w:val="10"/>
  </w:num>
  <w:num w:numId="14">
    <w:abstractNumId w:val="4"/>
  </w:num>
  <w:num w:numId="15">
    <w:abstractNumId w:val="19"/>
  </w:num>
  <w:num w:numId="16">
    <w:abstractNumId w:val="20"/>
  </w:num>
  <w:num w:numId="17">
    <w:abstractNumId w:val="2"/>
  </w:num>
  <w:num w:numId="18">
    <w:abstractNumId w:val="40"/>
  </w:num>
  <w:num w:numId="19">
    <w:abstractNumId w:val="38"/>
  </w:num>
  <w:num w:numId="20">
    <w:abstractNumId w:val="27"/>
  </w:num>
  <w:num w:numId="21">
    <w:abstractNumId w:val="34"/>
  </w:num>
  <w:num w:numId="22">
    <w:abstractNumId w:val="43"/>
  </w:num>
  <w:num w:numId="23">
    <w:abstractNumId w:val="5"/>
  </w:num>
  <w:num w:numId="24">
    <w:abstractNumId w:val="29"/>
  </w:num>
  <w:num w:numId="25">
    <w:abstractNumId w:val="16"/>
  </w:num>
  <w:num w:numId="26">
    <w:abstractNumId w:val="37"/>
  </w:num>
  <w:num w:numId="27">
    <w:abstractNumId w:val="13"/>
  </w:num>
  <w:num w:numId="28">
    <w:abstractNumId w:val="18"/>
  </w:num>
  <w:num w:numId="29">
    <w:abstractNumId w:val="25"/>
  </w:num>
  <w:num w:numId="30">
    <w:abstractNumId w:val="42"/>
  </w:num>
  <w:num w:numId="31">
    <w:abstractNumId w:val="33"/>
  </w:num>
  <w:num w:numId="32">
    <w:abstractNumId w:val="30"/>
  </w:num>
  <w:num w:numId="33">
    <w:abstractNumId w:val="28"/>
  </w:num>
  <w:num w:numId="34">
    <w:abstractNumId w:val="0"/>
  </w:num>
  <w:num w:numId="35">
    <w:abstractNumId w:val="23"/>
  </w:num>
  <w:num w:numId="36">
    <w:abstractNumId w:val="22"/>
  </w:num>
  <w:num w:numId="37">
    <w:abstractNumId w:val="14"/>
  </w:num>
  <w:num w:numId="38">
    <w:abstractNumId w:val="8"/>
  </w:num>
  <w:num w:numId="39">
    <w:abstractNumId w:val="6"/>
  </w:num>
  <w:num w:numId="40">
    <w:abstractNumId w:val="32"/>
  </w:num>
  <w:num w:numId="41">
    <w:abstractNumId w:val="1"/>
  </w:num>
  <w:num w:numId="42">
    <w:abstractNumId w:val="41"/>
  </w:num>
  <w:num w:numId="43">
    <w:abstractNumId w:val="9"/>
  </w:num>
  <w:num w:numId="44">
    <w:abstractNumId w:val="36"/>
  </w:num>
  <w:num w:numId="45">
    <w:abstractNumId w:val="31"/>
  </w:num>
  <w:num w:numId="4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2883"/>
    <w:rsid w:val="0000335E"/>
    <w:rsid w:val="000041FD"/>
    <w:rsid w:val="0000583B"/>
    <w:rsid w:val="00006564"/>
    <w:rsid w:val="000076F0"/>
    <w:rsid w:val="000078DD"/>
    <w:rsid w:val="00010CB6"/>
    <w:rsid w:val="000144CD"/>
    <w:rsid w:val="000178B1"/>
    <w:rsid w:val="00026B8D"/>
    <w:rsid w:val="00027C25"/>
    <w:rsid w:val="00030C6E"/>
    <w:rsid w:val="00031C25"/>
    <w:rsid w:val="00032BD7"/>
    <w:rsid w:val="00032BDA"/>
    <w:rsid w:val="00032FDF"/>
    <w:rsid w:val="000345B8"/>
    <w:rsid w:val="00034B51"/>
    <w:rsid w:val="00034FE8"/>
    <w:rsid w:val="0003515C"/>
    <w:rsid w:val="000362FC"/>
    <w:rsid w:val="0004119C"/>
    <w:rsid w:val="00043631"/>
    <w:rsid w:val="0004440E"/>
    <w:rsid w:val="00044EBF"/>
    <w:rsid w:val="00045862"/>
    <w:rsid w:val="00045B9D"/>
    <w:rsid w:val="0004695F"/>
    <w:rsid w:val="00046CA7"/>
    <w:rsid w:val="0005134A"/>
    <w:rsid w:val="00051485"/>
    <w:rsid w:val="000533C6"/>
    <w:rsid w:val="00056D62"/>
    <w:rsid w:val="000577C7"/>
    <w:rsid w:val="0006515A"/>
    <w:rsid w:val="0006572E"/>
    <w:rsid w:val="00065B63"/>
    <w:rsid w:val="00065BD4"/>
    <w:rsid w:val="00067707"/>
    <w:rsid w:val="000717BF"/>
    <w:rsid w:val="00072071"/>
    <w:rsid w:val="00073164"/>
    <w:rsid w:val="00082F50"/>
    <w:rsid w:val="00083458"/>
    <w:rsid w:val="00083A2B"/>
    <w:rsid w:val="0008545B"/>
    <w:rsid w:val="000863E2"/>
    <w:rsid w:val="000866E1"/>
    <w:rsid w:val="00091958"/>
    <w:rsid w:val="00094277"/>
    <w:rsid w:val="000947F2"/>
    <w:rsid w:val="000948EF"/>
    <w:rsid w:val="00095146"/>
    <w:rsid w:val="00097902"/>
    <w:rsid w:val="000A0A47"/>
    <w:rsid w:val="000A0E22"/>
    <w:rsid w:val="000A234A"/>
    <w:rsid w:val="000A29EE"/>
    <w:rsid w:val="000A65F9"/>
    <w:rsid w:val="000A6977"/>
    <w:rsid w:val="000A7BB3"/>
    <w:rsid w:val="000B0021"/>
    <w:rsid w:val="000B05A0"/>
    <w:rsid w:val="000B111B"/>
    <w:rsid w:val="000B1AF9"/>
    <w:rsid w:val="000B20BA"/>
    <w:rsid w:val="000B2DEF"/>
    <w:rsid w:val="000B3012"/>
    <w:rsid w:val="000B501B"/>
    <w:rsid w:val="000C032B"/>
    <w:rsid w:val="000C0F00"/>
    <w:rsid w:val="000C11F0"/>
    <w:rsid w:val="000C1919"/>
    <w:rsid w:val="000C1CCA"/>
    <w:rsid w:val="000C3D19"/>
    <w:rsid w:val="000C7892"/>
    <w:rsid w:val="000C79E6"/>
    <w:rsid w:val="000C7D5A"/>
    <w:rsid w:val="000D1301"/>
    <w:rsid w:val="000D13CE"/>
    <w:rsid w:val="000D2915"/>
    <w:rsid w:val="000D6958"/>
    <w:rsid w:val="000E59B3"/>
    <w:rsid w:val="000E7A0C"/>
    <w:rsid w:val="000F13A6"/>
    <w:rsid w:val="000F513D"/>
    <w:rsid w:val="00101B00"/>
    <w:rsid w:val="0010481F"/>
    <w:rsid w:val="001078B4"/>
    <w:rsid w:val="00107B1D"/>
    <w:rsid w:val="001117C9"/>
    <w:rsid w:val="00112044"/>
    <w:rsid w:val="00112B23"/>
    <w:rsid w:val="00114A0E"/>
    <w:rsid w:val="00114B70"/>
    <w:rsid w:val="001222CF"/>
    <w:rsid w:val="0012263C"/>
    <w:rsid w:val="00125918"/>
    <w:rsid w:val="00132C97"/>
    <w:rsid w:val="00141D39"/>
    <w:rsid w:val="00145E01"/>
    <w:rsid w:val="00147B25"/>
    <w:rsid w:val="0015194F"/>
    <w:rsid w:val="00151D60"/>
    <w:rsid w:val="00152BEC"/>
    <w:rsid w:val="00153C81"/>
    <w:rsid w:val="00154C07"/>
    <w:rsid w:val="0015538B"/>
    <w:rsid w:val="0015687D"/>
    <w:rsid w:val="00160FB8"/>
    <w:rsid w:val="00161B94"/>
    <w:rsid w:val="00162AA2"/>
    <w:rsid w:val="0016782A"/>
    <w:rsid w:val="00172752"/>
    <w:rsid w:val="0017474B"/>
    <w:rsid w:val="00180F8E"/>
    <w:rsid w:val="001811AA"/>
    <w:rsid w:val="001812B0"/>
    <w:rsid w:val="001833E6"/>
    <w:rsid w:val="00191618"/>
    <w:rsid w:val="00193D1E"/>
    <w:rsid w:val="00195286"/>
    <w:rsid w:val="00195C75"/>
    <w:rsid w:val="001960A8"/>
    <w:rsid w:val="001974D1"/>
    <w:rsid w:val="0019755E"/>
    <w:rsid w:val="001A2F38"/>
    <w:rsid w:val="001A4584"/>
    <w:rsid w:val="001A4ADE"/>
    <w:rsid w:val="001B4E9C"/>
    <w:rsid w:val="001B57FF"/>
    <w:rsid w:val="001B622E"/>
    <w:rsid w:val="001B6D44"/>
    <w:rsid w:val="001C09A2"/>
    <w:rsid w:val="001D1BAA"/>
    <w:rsid w:val="001D4693"/>
    <w:rsid w:val="001D6058"/>
    <w:rsid w:val="001D61AB"/>
    <w:rsid w:val="001D6BE8"/>
    <w:rsid w:val="001E1858"/>
    <w:rsid w:val="001E25C6"/>
    <w:rsid w:val="001E3D0E"/>
    <w:rsid w:val="001E4990"/>
    <w:rsid w:val="001F0412"/>
    <w:rsid w:val="001F4532"/>
    <w:rsid w:val="001F632F"/>
    <w:rsid w:val="001F75F2"/>
    <w:rsid w:val="002006A9"/>
    <w:rsid w:val="002019A5"/>
    <w:rsid w:val="002025D1"/>
    <w:rsid w:val="00214AA3"/>
    <w:rsid w:val="00217244"/>
    <w:rsid w:val="00220770"/>
    <w:rsid w:val="002213A8"/>
    <w:rsid w:val="00221F75"/>
    <w:rsid w:val="0022232A"/>
    <w:rsid w:val="00224A4A"/>
    <w:rsid w:val="002265BA"/>
    <w:rsid w:val="002268B0"/>
    <w:rsid w:val="0023036E"/>
    <w:rsid w:val="00231522"/>
    <w:rsid w:val="002323E8"/>
    <w:rsid w:val="00235204"/>
    <w:rsid w:val="00236A1C"/>
    <w:rsid w:val="00236D0C"/>
    <w:rsid w:val="002377EE"/>
    <w:rsid w:val="00241D61"/>
    <w:rsid w:val="00242AAF"/>
    <w:rsid w:val="002437C3"/>
    <w:rsid w:val="00246053"/>
    <w:rsid w:val="002467D9"/>
    <w:rsid w:val="002517B4"/>
    <w:rsid w:val="002524AF"/>
    <w:rsid w:val="0025261A"/>
    <w:rsid w:val="00254455"/>
    <w:rsid w:val="0025567C"/>
    <w:rsid w:val="0025641A"/>
    <w:rsid w:val="00256AEE"/>
    <w:rsid w:val="002610AF"/>
    <w:rsid w:val="00263964"/>
    <w:rsid w:val="002642AD"/>
    <w:rsid w:val="0026738A"/>
    <w:rsid w:val="00270E89"/>
    <w:rsid w:val="00271A8E"/>
    <w:rsid w:val="00275EE2"/>
    <w:rsid w:val="0028025E"/>
    <w:rsid w:val="00280844"/>
    <w:rsid w:val="00283F3C"/>
    <w:rsid w:val="00284227"/>
    <w:rsid w:val="00286B9F"/>
    <w:rsid w:val="00293463"/>
    <w:rsid w:val="00293A56"/>
    <w:rsid w:val="00293BCF"/>
    <w:rsid w:val="00293C57"/>
    <w:rsid w:val="002949BA"/>
    <w:rsid w:val="00296A6C"/>
    <w:rsid w:val="00297347"/>
    <w:rsid w:val="00297B66"/>
    <w:rsid w:val="002A2286"/>
    <w:rsid w:val="002A3BBC"/>
    <w:rsid w:val="002A4825"/>
    <w:rsid w:val="002A4B79"/>
    <w:rsid w:val="002A660F"/>
    <w:rsid w:val="002A6B12"/>
    <w:rsid w:val="002B1F90"/>
    <w:rsid w:val="002B4D73"/>
    <w:rsid w:val="002B7030"/>
    <w:rsid w:val="002B7E28"/>
    <w:rsid w:val="002C29A6"/>
    <w:rsid w:val="002C381C"/>
    <w:rsid w:val="002C7842"/>
    <w:rsid w:val="002D3036"/>
    <w:rsid w:val="002D40D2"/>
    <w:rsid w:val="002D45C8"/>
    <w:rsid w:val="002D605E"/>
    <w:rsid w:val="002E092B"/>
    <w:rsid w:val="002E5937"/>
    <w:rsid w:val="002E657A"/>
    <w:rsid w:val="002E75EF"/>
    <w:rsid w:val="002F0625"/>
    <w:rsid w:val="003007E7"/>
    <w:rsid w:val="00300A52"/>
    <w:rsid w:val="0030212D"/>
    <w:rsid w:val="003033EA"/>
    <w:rsid w:val="00303F17"/>
    <w:rsid w:val="00307C01"/>
    <w:rsid w:val="00307E78"/>
    <w:rsid w:val="003110AA"/>
    <w:rsid w:val="0031253A"/>
    <w:rsid w:val="0031382C"/>
    <w:rsid w:val="003160FC"/>
    <w:rsid w:val="0032185B"/>
    <w:rsid w:val="00321AD9"/>
    <w:rsid w:val="00322FBB"/>
    <w:rsid w:val="00324B57"/>
    <w:rsid w:val="0032555E"/>
    <w:rsid w:val="003276F8"/>
    <w:rsid w:val="003327F6"/>
    <w:rsid w:val="00334542"/>
    <w:rsid w:val="00336017"/>
    <w:rsid w:val="00343475"/>
    <w:rsid w:val="0034545F"/>
    <w:rsid w:val="003454BA"/>
    <w:rsid w:val="00345586"/>
    <w:rsid w:val="00345E50"/>
    <w:rsid w:val="003508BC"/>
    <w:rsid w:val="00350D20"/>
    <w:rsid w:val="00352C65"/>
    <w:rsid w:val="0035622D"/>
    <w:rsid w:val="00356F6A"/>
    <w:rsid w:val="00357C05"/>
    <w:rsid w:val="003649DC"/>
    <w:rsid w:val="003655D5"/>
    <w:rsid w:val="00366064"/>
    <w:rsid w:val="003673E1"/>
    <w:rsid w:val="00367985"/>
    <w:rsid w:val="00367E59"/>
    <w:rsid w:val="00372B32"/>
    <w:rsid w:val="0037544D"/>
    <w:rsid w:val="00376338"/>
    <w:rsid w:val="00376EED"/>
    <w:rsid w:val="0038029C"/>
    <w:rsid w:val="00382C05"/>
    <w:rsid w:val="00383258"/>
    <w:rsid w:val="003903A9"/>
    <w:rsid w:val="00393275"/>
    <w:rsid w:val="00393ED1"/>
    <w:rsid w:val="003A1A08"/>
    <w:rsid w:val="003A2FEE"/>
    <w:rsid w:val="003A667D"/>
    <w:rsid w:val="003A70CA"/>
    <w:rsid w:val="003A7C32"/>
    <w:rsid w:val="003B0B0D"/>
    <w:rsid w:val="003B1C9F"/>
    <w:rsid w:val="003B3B88"/>
    <w:rsid w:val="003B4B76"/>
    <w:rsid w:val="003B6772"/>
    <w:rsid w:val="003C08CC"/>
    <w:rsid w:val="003C0AE5"/>
    <w:rsid w:val="003C29DD"/>
    <w:rsid w:val="003C59A8"/>
    <w:rsid w:val="003C7554"/>
    <w:rsid w:val="003D07FA"/>
    <w:rsid w:val="003D1B2E"/>
    <w:rsid w:val="003D1C95"/>
    <w:rsid w:val="003D39EF"/>
    <w:rsid w:val="003D599C"/>
    <w:rsid w:val="003E034D"/>
    <w:rsid w:val="003E19B0"/>
    <w:rsid w:val="003E1D56"/>
    <w:rsid w:val="003E1F62"/>
    <w:rsid w:val="003E2F0D"/>
    <w:rsid w:val="003E748D"/>
    <w:rsid w:val="003F0158"/>
    <w:rsid w:val="003F082A"/>
    <w:rsid w:val="003F4588"/>
    <w:rsid w:val="003F4D4C"/>
    <w:rsid w:val="003F4E8D"/>
    <w:rsid w:val="003F5B0D"/>
    <w:rsid w:val="003F5D4D"/>
    <w:rsid w:val="0040108B"/>
    <w:rsid w:val="004013A1"/>
    <w:rsid w:val="0040158E"/>
    <w:rsid w:val="00403961"/>
    <w:rsid w:val="00407497"/>
    <w:rsid w:val="00407905"/>
    <w:rsid w:val="00410EC1"/>
    <w:rsid w:val="00412152"/>
    <w:rsid w:val="00414B70"/>
    <w:rsid w:val="00417215"/>
    <w:rsid w:val="00423CD2"/>
    <w:rsid w:val="0042458C"/>
    <w:rsid w:val="00426186"/>
    <w:rsid w:val="00426E8F"/>
    <w:rsid w:val="00431423"/>
    <w:rsid w:val="004317D3"/>
    <w:rsid w:val="00431D1A"/>
    <w:rsid w:val="00431F9E"/>
    <w:rsid w:val="00433189"/>
    <w:rsid w:val="004343B9"/>
    <w:rsid w:val="004424BA"/>
    <w:rsid w:val="004436D0"/>
    <w:rsid w:val="0044408D"/>
    <w:rsid w:val="00450E3F"/>
    <w:rsid w:val="00453DE7"/>
    <w:rsid w:val="00455EE4"/>
    <w:rsid w:val="00456185"/>
    <w:rsid w:val="0046164B"/>
    <w:rsid w:val="004646A2"/>
    <w:rsid w:val="00466D45"/>
    <w:rsid w:val="004711EF"/>
    <w:rsid w:val="004713AF"/>
    <w:rsid w:val="004747CB"/>
    <w:rsid w:val="004755DB"/>
    <w:rsid w:val="004770DA"/>
    <w:rsid w:val="00483428"/>
    <w:rsid w:val="00483C99"/>
    <w:rsid w:val="00483D5E"/>
    <w:rsid w:val="00484363"/>
    <w:rsid w:val="00486727"/>
    <w:rsid w:val="0049301D"/>
    <w:rsid w:val="004933E4"/>
    <w:rsid w:val="0049343A"/>
    <w:rsid w:val="00493DEC"/>
    <w:rsid w:val="004945E8"/>
    <w:rsid w:val="00495B36"/>
    <w:rsid w:val="00496307"/>
    <w:rsid w:val="004A2034"/>
    <w:rsid w:val="004A4139"/>
    <w:rsid w:val="004A483E"/>
    <w:rsid w:val="004A58F7"/>
    <w:rsid w:val="004A5B5A"/>
    <w:rsid w:val="004A6922"/>
    <w:rsid w:val="004B57A2"/>
    <w:rsid w:val="004B7B96"/>
    <w:rsid w:val="004C209C"/>
    <w:rsid w:val="004C2A71"/>
    <w:rsid w:val="004C47E8"/>
    <w:rsid w:val="004C4D8E"/>
    <w:rsid w:val="004C6B02"/>
    <w:rsid w:val="004C76EB"/>
    <w:rsid w:val="004C77D5"/>
    <w:rsid w:val="004C787F"/>
    <w:rsid w:val="004D13B8"/>
    <w:rsid w:val="004D17D3"/>
    <w:rsid w:val="004D1FB9"/>
    <w:rsid w:val="004D2BAE"/>
    <w:rsid w:val="004D575A"/>
    <w:rsid w:val="004D59B7"/>
    <w:rsid w:val="004D688C"/>
    <w:rsid w:val="004E0ABD"/>
    <w:rsid w:val="004E1A92"/>
    <w:rsid w:val="004E3925"/>
    <w:rsid w:val="004E46E1"/>
    <w:rsid w:val="004E660D"/>
    <w:rsid w:val="004E6853"/>
    <w:rsid w:val="004E7C69"/>
    <w:rsid w:val="004F2598"/>
    <w:rsid w:val="004F655B"/>
    <w:rsid w:val="004F6B49"/>
    <w:rsid w:val="00502176"/>
    <w:rsid w:val="00504C9F"/>
    <w:rsid w:val="0050574C"/>
    <w:rsid w:val="005078E9"/>
    <w:rsid w:val="00510425"/>
    <w:rsid w:val="00520BF3"/>
    <w:rsid w:val="005226AA"/>
    <w:rsid w:val="0052344D"/>
    <w:rsid w:val="00525D5E"/>
    <w:rsid w:val="00526720"/>
    <w:rsid w:val="00526CFA"/>
    <w:rsid w:val="0053041F"/>
    <w:rsid w:val="0053182F"/>
    <w:rsid w:val="00532002"/>
    <w:rsid w:val="00533791"/>
    <w:rsid w:val="00533AF5"/>
    <w:rsid w:val="005361E9"/>
    <w:rsid w:val="005429CE"/>
    <w:rsid w:val="00543AA3"/>
    <w:rsid w:val="00543D53"/>
    <w:rsid w:val="00545537"/>
    <w:rsid w:val="0054615E"/>
    <w:rsid w:val="005464B9"/>
    <w:rsid w:val="00551FA7"/>
    <w:rsid w:val="0055287B"/>
    <w:rsid w:val="005537CE"/>
    <w:rsid w:val="00554727"/>
    <w:rsid w:val="00555D02"/>
    <w:rsid w:val="00557832"/>
    <w:rsid w:val="00562787"/>
    <w:rsid w:val="00564750"/>
    <w:rsid w:val="005653E8"/>
    <w:rsid w:val="005679CE"/>
    <w:rsid w:val="00567E1C"/>
    <w:rsid w:val="00570D91"/>
    <w:rsid w:val="00571C61"/>
    <w:rsid w:val="00572437"/>
    <w:rsid w:val="00575AFB"/>
    <w:rsid w:val="00582147"/>
    <w:rsid w:val="005834CB"/>
    <w:rsid w:val="00584AF6"/>
    <w:rsid w:val="0058531F"/>
    <w:rsid w:val="00585B85"/>
    <w:rsid w:val="005863A0"/>
    <w:rsid w:val="0058765A"/>
    <w:rsid w:val="00592F6C"/>
    <w:rsid w:val="00593018"/>
    <w:rsid w:val="005938D2"/>
    <w:rsid w:val="00595378"/>
    <w:rsid w:val="005962FB"/>
    <w:rsid w:val="005971D4"/>
    <w:rsid w:val="00597ADC"/>
    <w:rsid w:val="005A3067"/>
    <w:rsid w:val="005A4042"/>
    <w:rsid w:val="005A56F7"/>
    <w:rsid w:val="005A5F51"/>
    <w:rsid w:val="005A7E61"/>
    <w:rsid w:val="005B0533"/>
    <w:rsid w:val="005B0F89"/>
    <w:rsid w:val="005B1726"/>
    <w:rsid w:val="005B1BFA"/>
    <w:rsid w:val="005B4205"/>
    <w:rsid w:val="005B7729"/>
    <w:rsid w:val="005B7DB9"/>
    <w:rsid w:val="005C06AA"/>
    <w:rsid w:val="005C2533"/>
    <w:rsid w:val="005C381F"/>
    <w:rsid w:val="005C58B5"/>
    <w:rsid w:val="005C5B1E"/>
    <w:rsid w:val="005C66C3"/>
    <w:rsid w:val="005D0FE3"/>
    <w:rsid w:val="005D12CD"/>
    <w:rsid w:val="005D146B"/>
    <w:rsid w:val="005D2452"/>
    <w:rsid w:val="005D26BE"/>
    <w:rsid w:val="005D2DBA"/>
    <w:rsid w:val="005E3EF5"/>
    <w:rsid w:val="005E62D7"/>
    <w:rsid w:val="005E6728"/>
    <w:rsid w:val="005E79D5"/>
    <w:rsid w:val="005F1E88"/>
    <w:rsid w:val="005F395D"/>
    <w:rsid w:val="00600A5D"/>
    <w:rsid w:val="00600BE9"/>
    <w:rsid w:val="00601B3D"/>
    <w:rsid w:val="00602DD4"/>
    <w:rsid w:val="006032C1"/>
    <w:rsid w:val="00605EE5"/>
    <w:rsid w:val="00611B0F"/>
    <w:rsid w:val="006127FF"/>
    <w:rsid w:val="00616D77"/>
    <w:rsid w:val="00617FF7"/>
    <w:rsid w:val="0062251C"/>
    <w:rsid w:val="00624BD5"/>
    <w:rsid w:val="00626FA9"/>
    <w:rsid w:val="00627519"/>
    <w:rsid w:val="00627CA2"/>
    <w:rsid w:val="00631311"/>
    <w:rsid w:val="006345C8"/>
    <w:rsid w:val="00641B0B"/>
    <w:rsid w:val="006462EB"/>
    <w:rsid w:val="006510CD"/>
    <w:rsid w:val="00651E57"/>
    <w:rsid w:val="006534A6"/>
    <w:rsid w:val="00653654"/>
    <w:rsid w:val="006554A6"/>
    <w:rsid w:val="006571C6"/>
    <w:rsid w:val="0066286A"/>
    <w:rsid w:val="00662956"/>
    <w:rsid w:val="00663ACD"/>
    <w:rsid w:val="00663BFF"/>
    <w:rsid w:val="0066470B"/>
    <w:rsid w:val="0066496C"/>
    <w:rsid w:val="00664AF1"/>
    <w:rsid w:val="00667311"/>
    <w:rsid w:val="00670C82"/>
    <w:rsid w:val="0067126D"/>
    <w:rsid w:val="0067242D"/>
    <w:rsid w:val="00673053"/>
    <w:rsid w:val="00681299"/>
    <w:rsid w:val="00681970"/>
    <w:rsid w:val="00682DA2"/>
    <w:rsid w:val="0068554E"/>
    <w:rsid w:val="00687401"/>
    <w:rsid w:val="00690E17"/>
    <w:rsid w:val="00692A1D"/>
    <w:rsid w:val="00697BE2"/>
    <w:rsid w:val="006A1AF3"/>
    <w:rsid w:val="006A3094"/>
    <w:rsid w:val="006A3706"/>
    <w:rsid w:val="006A7520"/>
    <w:rsid w:val="006A78E6"/>
    <w:rsid w:val="006B1F2F"/>
    <w:rsid w:val="006B3C2E"/>
    <w:rsid w:val="006B60C0"/>
    <w:rsid w:val="006C0123"/>
    <w:rsid w:val="006C0D43"/>
    <w:rsid w:val="006C3875"/>
    <w:rsid w:val="006C5138"/>
    <w:rsid w:val="006D3086"/>
    <w:rsid w:val="006D47DE"/>
    <w:rsid w:val="006E18D9"/>
    <w:rsid w:val="006E1D9A"/>
    <w:rsid w:val="006E1ECE"/>
    <w:rsid w:val="006E3AB7"/>
    <w:rsid w:val="006E57B7"/>
    <w:rsid w:val="006F1BA3"/>
    <w:rsid w:val="006F4941"/>
    <w:rsid w:val="006F4E04"/>
    <w:rsid w:val="006F5D22"/>
    <w:rsid w:val="006F68E7"/>
    <w:rsid w:val="00702B70"/>
    <w:rsid w:val="00706C54"/>
    <w:rsid w:val="00710075"/>
    <w:rsid w:val="00712D4D"/>
    <w:rsid w:val="00716E9A"/>
    <w:rsid w:val="007179B9"/>
    <w:rsid w:val="00721D74"/>
    <w:rsid w:val="0072440A"/>
    <w:rsid w:val="00724763"/>
    <w:rsid w:val="007274B5"/>
    <w:rsid w:val="007323BD"/>
    <w:rsid w:val="0073332B"/>
    <w:rsid w:val="0073570A"/>
    <w:rsid w:val="00736416"/>
    <w:rsid w:val="0073647F"/>
    <w:rsid w:val="00737016"/>
    <w:rsid w:val="00742CEC"/>
    <w:rsid w:val="00747495"/>
    <w:rsid w:val="00747EBA"/>
    <w:rsid w:val="007500D5"/>
    <w:rsid w:val="00750C35"/>
    <w:rsid w:val="00750DF9"/>
    <w:rsid w:val="00750FDE"/>
    <w:rsid w:val="007519F6"/>
    <w:rsid w:val="00756B9F"/>
    <w:rsid w:val="0076277E"/>
    <w:rsid w:val="00764745"/>
    <w:rsid w:val="00765987"/>
    <w:rsid w:val="0076693F"/>
    <w:rsid w:val="007675B3"/>
    <w:rsid w:val="007677FE"/>
    <w:rsid w:val="007679DD"/>
    <w:rsid w:val="00767DB4"/>
    <w:rsid w:val="00770A3B"/>
    <w:rsid w:val="0077511F"/>
    <w:rsid w:val="0077570E"/>
    <w:rsid w:val="00777825"/>
    <w:rsid w:val="007804D4"/>
    <w:rsid w:val="00780F35"/>
    <w:rsid w:val="0078273F"/>
    <w:rsid w:val="00783E3A"/>
    <w:rsid w:val="00785263"/>
    <w:rsid w:val="00785774"/>
    <w:rsid w:val="00790D95"/>
    <w:rsid w:val="00791C12"/>
    <w:rsid w:val="007927F8"/>
    <w:rsid w:val="00794345"/>
    <w:rsid w:val="00797AAB"/>
    <w:rsid w:val="00797DF9"/>
    <w:rsid w:val="007A01B8"/>
    <w:rsid w:val="007A0FB0"/>
    <w:rsid w:val="007A5C1E"/>
    <w:rsid w:val="007A6703"/>
    <w:rsid w:val="007A7205"/>
    <w:rsid w:val="007B0F33"/>
    <w:rsid w:val="007B2B13"/>
    <w:rsid w:val="007B3F21"/>
    <w:rsid w:val="007B5BCC"/>
    <w:rsid w:val="007B618C"/>
    <w:rsid w:val="007B6ED5"/>
    <w:rsid w:val="007C26CD"/>
    <w:rsid w:val="007C4E62"/>
    <w:rsid w:val="007C562F"/>
    <w:rsid w:val="007C663E"/>
    <w:rsid w:val="007C727C"/>
    <w:rsid w:val="007C7AC3"/>
    <w:rsid w:val="007D0A73"/>
    <w:rsid w:val="007D3F08"/>
    <w:rsid w:val="007D48A2"/>
    <w:rsid w:val="007D4AD7"/>
    <w:rsid w:val="007D4C9D"/>
    <w:rsid w:val="007D62E2"/>
    <w:rsid w:val="007D7E48"/>
    <w:rsid w:val="007E0C88"/>
    <w:rsid w:val="007E17CF"/>
    <w:rsid w:val="007E3F8F"/>
    <w:rsid w:val="007E43CA"/>
    <w:rsid w:val="007E6545"/>
    <w:rsid w:val="007E6CF9"/>
    <w:rsid w:val="007E799D"/>
    <w:rsid w:val="007F2358"/>
    <w:rsid w:val="007F3B01"/>
    <w:rsid w:val="008003D1"/>
    <w:rsid w:val="0080767D"/>
    <w:rsid w:val="00811355"/>
    <w:rsid w:val="00812450"/>
    <w:rsid w:val="00814A5C"/>
    <w:rsid w:val="00816ED0"/>
    <w:rsid w:val="008172DF"/>
    <w:rsid w:val="008236BA"/>
    <w:rsid w:val="0082394D"/>
    <w:rsid w:val="00825132"/>
    <w:rsid w:val="00827ABB"/>
    <w:rsid w:val="008352E6"/>
    <w:rsid w:val="008354DF"/>
    <w:rsid w:val="00835A18"/>
    <w:rsid w:val="00836EF9"/>
    <w:rsid w:val="00840BE2"/>
    <w:rsid w:val="00842FEB"/>
    <w:rsid w:val="00844786"/>
    <w:rsid w:val="00845FE7"/>
    <w:rsid w:val="0085278D"/>
    <w:rsid w:val="0086282A"/>
    <w:rsid w:val="00862FD0"/>
    <w:rsid w:val="008638C6"/>
    <w:rsid w:val="00863CCC"/>
    <w:rsid w:val="00863E3E"/>
    <w:rsid w:val="00865943"/>
    <w:rsid w:val="00867655"/>
    <w:rsid w:val="0087691C"/>
    <w:rsid w:val="00877238"/>
    <w:rsid w:val="00877579"/>
    <w:rsid w:val="008829DF"/>
    <w:rsid w:val="00882B04"/>
    <w:rsid w:val="00883C63"/>
    <w:rsid w:val="00884442"/>
    <w:rsid w:val="00887811"/>
    <w:rsid w:val="00890A4F"/>
    <w:rsid w:val="0089290F"/>
    <w:rsid w:val="00892991"/>
    <w:rsid w:val="00896E4C"/>
    <w:rsid w:val="00897435"/>
    <w:rsid w:val="008A0C61"/>
    <w:rsid w:val="008A0C6F"/>
    <w:rsid w:val="008A2A92"/>
    <w:rsid w:val="008A3406"/>
    <w:rsid w:val="008A4AA2"/>
    <w:rsid w:val="008A59E5"/>
    <w:rsid w:val="008A767E"/>
    <w:rsid w:val="008B1709"/>
    <w:rsid w:val="008B4C4F"/>
    <w:rsid w:val="008B6E4A"/>
    <w:rsid w:val="008B7224"/>
    <w:rsid w:val="008C05CA"/>
    <w:rsid w:val="008C3973"/>
    <w:rsid w:val="008C63D3"/>
    <w:rsid w:val="008C7FBC"/>
    <w:rsid w:val="008D2A0E"/>
    <w:rsid w:val="008D3FE0"/>
    <w:rsid w:val="008D799D"/>
    <w:rsid w:val="008E024C"/>
    <w:rsid w:val="008E0A6F"/>
    <w:rsid w:val="008E25A7"/>
    <w:rsid w:val="008E2E82"/>
    <w:rsid w:val="008E540D"/>
    <w:rsid w:val="008E6CB3"/>
    <w:rsid w:val="008F30FF"/>
    <w:rsid w:val="008F4D59"/>
    <w:rsid w:val="008F692B"/>
    <w:rsid w:val="008F70AD"/>
    <w:rsid w:val="0090298A"/>
    <w:rsid w:val="00904B8A"/>
    <w:rsid w:val="00904F21"/>
    <w:rsid w:val="00907AD4"/>
    <w:rsid w:val="00907BB3"/>
    <w:rsid w:val="00910745"/>
    <w:rsid w:val="009111F8"/>
    <w:rsid w:val="009130F9"/>
    <w:rsid w:val="00916AB3"/>
    <w:rsid w:val="00917312"/>
    <w:rsid w:val="0092025A"/>
    <w:rsid w:val="00921D1D"/>
    <w:rsid w:val="009229CB"/>
    <w:rsid w:val="00924481"/>
    <w:rsid w:val="009261D6"/>
    <w:rsid w:val="00932F64"/>
    <w:rsid w:val="009363D7"/>
    <w:rsid w:val="0093706B"/>
    <w:rsid w:val="00942017"/>
    <w:rsid w:val="00942093"/>
    <w:rsid w:val="009427C2"/>
    <w:rsid w:val="00943107"/>
    <w:rsid w:val="00944AA7"/>
    <w:rsid w:val="0094538A"/>
    <w:rsid w:val="009460B5"/>
    <w:rsid w:val="009471FE"/>
    <w:rsid w:val="00947390"/>
    <w:rsid w:val="00950711"/>
    <w:rsid w:val="00953BE4"/>
    <w:rsid w:val="00954CEB"/>
    <w:rsid w:val="0095581F"/>
    <w:rsid w:val="00955B0D"/>
    <w:rsid w:val="00955E53"/>
    <w:rsid w:val="009605F8"/>
    <w:rsid w:val="00960725"/>
    <w:rsid w:val="00961887"/>
    <w:rsid w:val="009619D2"/>
    <w:rsid w:val="00964178"/>
    <w:rsid w:val="0096726B"/>
    <w:rsid w:val="009703C2"/>
    <w:rsid w:val="00972D0E"/>
    <w:rsid w:val="00973144"/>
    <w:rsid w:val="00974BA0"/>
    <w:rsid w:val="00975490"/>
    <w:rsid w:val="0098057E"/>
    <w:rsid w:val="00980827"/>
    <w:rsid w:val="00980E4B"/>
    <w:rsid w:val="0098364A"/>
    <w:rsid w:val="009852F1"/>
    <w:rsid w:val="009868D0"/>
    <w:rsid w:val="0099004D"/>
    <w:rsid w:val="009902CE"/>
    <w:rsid w:val="00990944"/>
    <w:rsid w:val="00990A68"/>
    <w:rsid w:val="009924E3"/>
    <w:rsid w:val="00993DAF"/>
    <w:rsid w:val="009A033F"/>
    <w:rsid w:val="009A1E98"/>
    <w:rsid w:val="009B2F66"/>
    <w:rsid w:val="009C0BBA"/>
    <w:rsid w:val="009C424A"/>
    <w:rsid w:val="009C52D2"/>
    <w:rsid w:val="009C781B"/>
    <w:rsid w:val="009D4585"/>
    <w:rsid w:val="009E02F6"/>
    <w:rsid w:val="009E2021"/>
    <w:rsid w:val="009E2538"/>
    <w:rsid w:val="009E2E5E"/>
    <w:rsid w:val="009F10F0"/>
    <w:rsid w:val="009F2AF2"/>
    <w:rsid w:val="009F4502"/>
    <w:rsid w:val="009F4A36"/>
    <w:rsid w:val="009F4D3E"/>
    <w:rsid w:val="009F4E1B"/>
    <w:rsid w:val="00A01F15"/>
    <w:rsid w:val="00A02EFC"/>
    <w:rsid w:val="00A04003"/>
    <w:rsid w:val="00A0404E"/>
    <w:rsid w:val="00A043DA"/>
    <w:rsid w:val="00A055B3"/>
    <w:rsid w:val="00A10FAE"/>
    <w:rsid w:val="00A1214A"/>
    <w:rsid w:val="00A1331E"/>
    <w:rsid w:val="00A213B3"/>
    <w:rsid w:val="00A215D9"/>
    <w:rsid w:val="00A21F6D"/>
    <w:rsid w:val="00A23CB9"/>
    <w:rsid w:val="00A260B3"/>
    <w:rsid w:val="00A27F79"/>
    <w:rsid w:val="00A30868"/>
    <w:rsid w:val="00A32452"/>
    <w:rsid w:val="00A327EA"/>
    <w:rsid w:val="00A356D5"/>
    <w:rsid w:val="00A35BEC"/>
    <w:rsid w:val="00A36D4B"/>
    <w:rsid w:val="00A36F17"/>
    <w:rsid w:val="00A40AA1"/>
    <w:rsid w:val="00A40C16"/>
    <w:rsid w:val="00A43642"/>
    <w:rsid w:val="00A44E9D"/>
    <w:rsid w:val="00A53AAA"/>
    <w:rsid w:val="00A549C9"/>
    <w:rsid w:val="00A577AC"/>
    <w:rsid w:val="00A62CDA"/>
    <w:rsid w:val="00A63D1B"/>
    <w:rsid w:val="00A65CE4"/>
    <w:rsid w:val="00A67F7C"/>
    <w:rsid w:val="00A71D4E"/>
    <w:rsid w:val="00A71F6C"/>
    <w:rsid w:val="00A76F1B"/>
    <w:rsid w:val="00A8223A"/>
    <w:rsid w:val="00A86CE8"/>
    <w:rsid w:val="00A923A6"/>
    <w:rsid w:val="00A95C9A"/>
    <w:rsid w:val="00AA2360"/>
    <w:rsid w:val="00AA3AC9"/>
    <w:rsid w:val="00AA6762"/>
    <w:rsid w:val="00AA6F1A"/>
    <w:rsid w:val="00AB336F"/>
    <w:rsid w:val="00AB3E4B"/>
    <w:rsid w:val="00AB5EA8"/>
    <w:rsid w:val="00AB734E"/>
    <w:rsid w:val="00AB79AF"/>
    <w:rsid w:val="00AC0C37"/>
    <w:rsid w:val="00AC2DAB"/>
    <w:rsid w:val="00AC5F68"/>
    <w:rsid w:val="00AC73D4"/>
    <w:rsid w:val="00AC785A"/>
    <w:rsid w:val="00AC79AC"/>
    <w:rsid w:val="00AD25E4"/>
    <w:rsid w:val="00AD3931"/>
    <w:rsid w:val="00AD3BA8"/>
    <w:rsid w:val="00AD6A31"/>
    <w:rsid w:val="00AD7EBC"/>
    <w:rsid w:val="00AE4D3F"/>
    <w:rsid w:val="00AE5AFC"/>
    <w:rsid w:val="00AE7D3A"/>
    <w:rsid w:val="00AF04F2"/>
    <w:rsid w:val="00AF3A9C"/>
    <w:rsid w:val="00AF3CF8"/>
    <w:rsid w:val="00AF4312"/>
    <w:rsid w:val="00AF588E"/>
    <w:rsid w:val="00AF6339"/>
    <w:rsid w:val="00AF6749"/>
    <w:rsid w:val="00AF6D76"/>
    <w:rsid w:val="00AF7334"/>
    <w:rsid w:val="00AF759A"/>
    <w:rsid w:val="00B03A53"/>
    <w:rsid w:val="00B03E23"/>
    <w:rsid w:val="00B043B3"/>
    <w:rsid w:val="00B0581D"/>
    <w:rsid w:val="00B06954"/>
    <w:rsid w:val="00B07AA9"/>
    <w:rsid w:val="00B13CF2"/>
    <w:rsid w:val="00B1677D"/>
    <w:rsid w:val="00B1728D"/>
    <w:rsid w:val="00B22611"/>
    <w:rsid w:val="00B231D4"/>
    <w:rsid w:val="00B23F46"/>
    <w:rsid w:val="00B24B03"/>
    <w:rsid w:val="00B268F1"/>
    <w:rsid w:val="00B273A5"/>
    <w:rsid w:val="00B324F3"/>
    <w:rsid w:val="00B33993"/>
    <w:rsid w:val="00B35ABB"/>
    <w:rsid w:val="00B5008F"/>
    <w:rsid w:val="00B50593"/>
    <w:rsid w:val="00B5531D"/>
    <w:rsid w:val="00B566E0"/>
    <w:rsid w:val="00B624DA"/>
    <w:rsid w:val="00B6344C"/>
    <w:rsid w:val="00B63938"/>
    <w:rsid w:val="00B63AB5"/>
    <w:rsid w:val="00B65212"/>
    <w:rsid w:val="00B65B5B"/>
    <w:rsid w:val="00B67452"/>
    <w:rsid w:val="00B745D1"/>
    <w:rsid w:val="00B759DA"/>
    <w:rsid w:val="00B7661D"/>
    <w:rsid w:val="00B8069F"/>
    <w:rsid w:val="00B81600"/>
    <w:rsid w:val="00B86E33"/>
    <w:rsid w:val="00B90026"/>
    <w:rsid w:val="00B946E1"/>
    <w:rsid w:val="00B961E6"/>
    <w:rsid w:val="00B9653B"/>
    <w:rsid w:val="00B9690F"/>
    <w:rsid w:val="00BA00D2"/>
    <w:rsid w:val="00BA198A"/>
    <w:rsid w:val="00BA216D"/>
    <w:rsid w:val="00BA500E"/>
    <w:rsid w:val="00BA5539"/>
    <w:rsid w:val="00BB0330"/>
    <w:rsid w:val="00BB0DA4"/>
    <w:rsid w:val="00BB113D"/>
    <w:rsid w:val="00BB17BD"/>
    <w:rsid w:val="00BB2C1D"/>
    <w:rsid w:val="00BB2FAB"/>
    <w:rsid w:val="00BB35A4"/>
    <w:rsid w:val="00BB4131"/>
    <w:rsid w:val="00BB47F5"/>
    <w:rsid w:val="00BB693B"/>
    <w:rsid w:val="00BC0260"/>
    <w:rsid w:val="00BC037F"/>
    <w:rsid w:val="00BC1A19"/>
    <w:rsid w:val="00BC2C24"/>
    <w:rsid w:val="00BC325E"/>
    <w:rsid w:val="00BC345B"/>
    <w:rsid w:val="00BC3F9A"/>
    <w:rsid w:val="00BC73EE"/>
    <w:rsid w:val="00BC7726"/>
    <w:rsid w:val="00BC775A"/>
    <w:rsid w:val="00BD0E46"/>
    <w:rsid w:val="00BD2132"/>
    <w:rsid w:val="00BD3277"/>
    <w:rsid w:val="00BD456D"/>
    <w:rsid w:val="00BD54E2"/>
    <w:rsid w:val="00BD744B"/>
    <w:rsid w:val="00BD7E63"/>
    <w:rsid w:val="00BE0058"/>
    <w:rsid w:val="00BE2402"/>
    <w:rsid w:val="00BE268D"/>
    <w:rsid w:val="00BE35EF"/>
    <w:rsid w:val="00BE54E8"/>
    <w:rsid w:val="00BE6567"/>
    <w:rsid w:val="00BE77AE"/>
    <w:rsid w:val="00BF1F68"/>
    <w:rsid w:val="00BF67B7"/>
    <w:rsid w:val="00BF725A"/>
    <w:rsid w:val="00C0127B"/>
    <w:rsid w:val="00C016ED"/>
    <w:rsid w:val="00C038C4"/>
    <w:rsid w:val="00C10678"/>
    <w:rsid w:val="00C1244A"/>
    <w:rsid w:val="00C128B1"/>
    <w:rsid w:val="00C12C36"/>
    <w:rsid w:val="00C16B41"/>
    <w:rsid w:val="00C202E1"/>
    <w:rsid w:val="00C2441F"/>
    <w:rsid w:val="00C244C9"/>
    <w:rsid w:val="00C302FC"/>
    <w:rsid w:val="00C31243"/>
    <w:rsid w:val="00C324ED"/>
    <w:rsid w:val="00C3341F"/>
    <w:rsid w:val="00C33D91"/>
    <w:rsid w:val="00C36517"/>
    <w:rsid w:val="00C40794"/>
    <w:rsid w:val="00C411E0"/>
    <w:rsid w:val="00C443D0"/>
    <w:rsid w:val="00C46D2B"/>
    <w:rsid w:val="00C522CD"/>
    <w:rsid w:val="00C54E13"/>
    <w:rsid w:val="00C55587"/>
    <w:rsid w:val="00C56F21"/>
    <w:rsid w:val="00C6015B"/>
    <w:rsid w:val="00C66564"/>
    <w:rsid w:val="00C66F5C"/>
    <w:rsid w:val="00C70DBA"/>
    <w:rsid w:val="00C72AF7"/>
    <w:rsid w:val="00C733AE"/>
    <w:rsid w:val="00C7355B"/>
    <w:rsid w:val="00C73DE3"/>
    <w:rsid w:val="00C74DC7"/>
    <w:rsid w:val="00C77AF5"/>
    <w:rsid w:val="00C77D3E"/>
    <w:rsid w:val="00C807FB"/>
    <w:rsid w:val="00C80EC7"/>
    <w:rsid w:val="00C84020"/>
    <w:rsid w:val="00C84CAC"/>
    <w:rsid w:val="00C852DA"/>
    <w:rsid w:val="00C85C81"/>
    <w:rsid w:val="00C85E8F"/>
    <w:rsid w:val="00C861EB"/>
    <w:rsid w:val="00C864AA"/>
    <w:rsid w:val="00C87E6A"/>
    <w:rsid w:val="00C9197F"/>
    <w:rsid w:val="00C92964"/>
    <w:rsid w:val="00C92E4B"/>
    <w:rsid w:val="00C965F2"/>
    <w:rsid w:val="00CA08FC"/>
    <w:rsid w:val="00CA2FAD"/>
    <w:rsid w:val="00CA515A"/>
    <w:rsid w:val="00CB0200"/>
    <w:rsid w:val="00CB09B1"/>
    <w:rsid w:val="00CB195B"/>
    <w:rsid w:val="00CB1B5D"/>
    <w:rsid w:val="00CB2988"/>
    <w:rsid w:val="00CB4349"/>
    <w:rsid w:val="00CB578C"/>
    <w:rsid w:val="00CB5D75"/>
    <w:rsid w:val="00CB64DB"/>
    <w:rsid w:val="00CC1EF8"/>
    <w:rsid w:val="00CC289E"/>
    <w:rsid w:val="00CC3277"/>
    <w:rsid w:val="00CC7A17"/>
    <w:rsid w:val="00CD257D"/>
    <w:rsid w:val="00CD2AD0"/>
    <w:rsid w:val="00CD2B6F"/>
    <w:rsid w:val="00CD4B8F"/>
    <w:rsid w:val="00CD606E"/>
    <w:rsid w:val="00CD68B9"/>
    <w:rsid w:val="00CD6A48"/>
    <w:rsid w:val="00CD7703"/>
    <w:rsid w:val="00CE33E0"/>
    <w:rsid w:val="00CE3799"/>
    <w:rsid w:val="00CF19E2"/>
    <w:rsid w:val="00CF2878"/>
    <w:rsid w:val="00CF468F"/>
    <w:rsid w:val="00CF4946"/>
    <w:rsid w:val="00D000DE"/>
    <w:rsid w:val="00D017FC"/>
    <w:rsid w:val="00D021A7"/>
    <w:rsid w:val="00D0394D"/>
    <w:rsid w:val="00D11531"/>
    <w:rsid w:val="00D11FD0"/>
    <w:rsid w:val="00D1201B"/>
    <w:rsid w:val="00D14317"/>
    <w:rsid w:val="00D14653"/>
    <w:rsid w:val="00D14BA0"/>
    <w:rsid w:val="00D225A7"/>
    <w:rsid w:val="00D241AF"/>
    <w:rsid w:val="00D24C4F"/>
    <w:rsid w:val="00D27BE4"/>
    <w:rsid w:val="00D27E88"/>
    <w:rsid w:val="00D32160"/>
    <w:rsid w:val="00D32EE4"/>
    <w:rsid w:val="00D34C75"/>
    <w:rsid w:val="00D367B8"/>
    <w:rsid w:val="00D37997"/>
    <w:rsid w:val="00D429B6"/>
    <w:rsid w:val="00D44BF3"/>
    <w:rsid w:val="00D4535F"/>
    <w:rsid w:val="00D47C43"/>
    <w:rsid w:val="00D557D3"/>
    <w:rsid w:val="00D6022D"/>
    <w:rsid w:val="00D625D0"/>
    <w:rsid w:val="00D6434B"/>
    <w:rsid w:val="00D648E9"/>
    <w:rsid w:val="00D654DA"/>
    <w:rsid w:val="00D73D69"/>
    <w:rsid w:val="00D74033"/>
    <w:rsid w:val="00D74E0D"/>
    <w:rsid w:val="00D76C59"/>
    <w:rsid w:val="00D856E5"/>
    <w:rsid w:val="00DA0819"/>
    <w:rsid w:val="00DA1526"/>
    <w:rsid w:val="00DA2337"/>
    <w:rsid w:val="00DA3B89"/>
    <w:rsid w:val="00DA51C8"/>
    <w:rsid w:val="00DA7DBE"/>
    <w:rsid w:val="00DB0D44"/>
    <w:rsid w:val="00DB0F91"/>
    <w:rsid w:val="00DB14F4"/>
    <w:rsid w:val="00DB2918"/>
    <w:rsid w:val="00DB5079"/>
    <w:rsid w:val="00DC0671"/>
    <w:rsid w:val="00DC1157"/>
    <w:rsid w:val="00DC4C61"/>
    <w:rsid w:val="00DC595E"/>
    <w:rsid w:val="00DC7198"/>
    <w:rsid w:val="00DC71DD"/>
    <w:rsid w:val="00DD0847"/>
    <w:rsid w:val="00DD1F7E"/>
    <w:rsid w:val="00DD454F"/>
    <w:rsid w:val="00DD5668"/>
    <w:rsid w:val="00DD59B3"/>
    <w:rsid w:val="00DE1F75"/>
    <w:rsid w:val="00DE37F3"/>
    <w:rsid w:val="00DE5349"/>
    <w:rsid w:val="00DE5B9A"/>
    <w:rsid w:val="00DE75CF"/>
    <w:rsid w:val="00DE7A7F"/>
    <w:rsid w:val="00DF393A"/>
    <w:rsid w:val="00DF4A71"/>
    <w:rsid w:val="00DF4B67"/>
    <w:rsid w:val="00E019CB"/>
    <w:rsid w:val="00E023DB"/>
    <w:rsid w:val="00E02F43"/>
    <w:rsid w:val="00E03D59"/>
    <w:rsid w:val="00E069ED"/>
    <w:rsid w:val="00E10038"/>
    <w:rsid w:val="00E10C73"/>
    <w:rsid w:val="00E11657"/>
    <w:rsid w:val="00E12A9A"/>
    <w:rsid w:val="00E14476"/>
    <w:rsid w:val="00E144AD"/>
    <w:rsid w:val="00E14C70"/>
    <w:rsid w:val="00E206A4"/>
    <w:rsid w:val="00E2176B"/>
    <w:rsid w:val="00E22160"/>
    <w:rsid w:val="00E25AFE"/>
    <w:rsid w:val="00E30C6A"/>
    <w:rsid w:val="00E31C6D"/>
    <w:rsid w:val="00E33EF5"/>
    <w:rsid w:val="00E35751"/>
    <w:rsid w:val="00E35977"/>
    <w:rsid w:val="00E3784C"/>
    <w:rsid w:val="00E429C4"/>
    <w:rsid w:val="00E435AB"/>
    <w:rsid w:val="00E43EB6"/>
    <w:rsid w:val="00E44181"/>
    <w:rsid w:val="00E46163"/>
    <w:rsid w:val="00E51C4F"/>
    <w:rsid w:val="00E52B93"/>
    <w:rsid w:val="00E56131"/>
    <w:rsid w:val="00E6055D"/>
    <w:rsid w:val="00E6218C"/>
    <w:rsid w:val="00E64A57"/>
    <w:rsid w:val="00E712A7"/>
    <w:rsid w:val="00E73C34"/>
    <w:rsid w:val="00E761F3"/>
    <w:rsid w:val="00E77086"/>
    <w:rsid w:val="00E7727A"/>
    <w:rsid w:val="00E77C13"/>
    <w:rsid w:val="00E810AD"/>
    <w:rsid w:val="00E816EA"/>
    <w:rsid w:val="00E83594"/>
    <w:rsid w:val="00E87601"/>
    <w:rsid w:val="00E90097"/>
    <w:rsid w:val="00E90458"/>
    <w:rsid w:val="00E90E31"/>
    <w:rsid w:val="00E91797"/>
    <w:rsid w:val="00E93B4D"/>
    <w:rsid w:val="00E94517"/>
    <w:rsid w:val="00EA1262"/>
    <w:rsid w:val="00EA1C78"/>
    <w:rsid w:val="00EA2495"/>
    <w:rsid w:val="00EA367C"/>
    <w:rsid w:val="00EA37CD"/>
    <w:rsid w:val="00EA382E"/>
    <w:rsid w:val="00EA4865"/>
    <w:rsid w:val="00EA53D7"/>
    <w:rsid w:val="00EA5D1E"/>
    <w:rsid w:val="00EB1A94"/>
    <w:rsid w:val="00EB36BC"/>
    <w:rsid w:val="00EB583B"/>
    <w:rsid w:val="00EB5D18"/>
    <w:rsid w:val="00EB6A0B"/>
    <w:rsid w:val="00EB7261"/>
    <w:rsid w:val="00EC02BC"/>
    <w:rsid w:val="00EC0433"/>
    <w:rsid w:val="00EC0A93"/>
    <w:rsid w:val="00EC0D4C"/>
    <w:rsid w:val="00EC5050"/>
    <w:rsid w:val="00EC5258"/>
    <w:rsid w:val="00EC75F2"/>
    <w:rsid w:val="00ED7D6D"/>
    <w:rsid w:val="00ED7F9A"/>
    <w:rsid w:val="00EE19CE"/>
    <w:rsid w:val="00EE4166"/>
    <w:rsid w:val="00EF34FD"/>
    <w:rsid w:val="00EF535C"/>
    <w:rsid w:val="00F021F5"/>
    <w:rsid w:val="00F03B14"/>
    <w:rsid w:val="00F07372"/>
    <w:rsid w:val="00F074FE"/>
    <w:rsid w:val="00F07C93"/>
    <w:rsid w:val="00F10BA3"/>
    <w:rsid w:val="00F121DA"/>
    <w:rsid w:val="00F13920"/>
    <w:rsid w:val="00F13BD0"/>
    <w:rsid w:val="00F177E1"/>
    <w:rsid w:val="00F22955"/>
    <w:rsid w:val="00F23483"/>
    <w:rsid w:val="00F23D71"/>
    <w:rsid w:val="00F253C8"/>
    <w:rsid w:val="00F25C18"/>
    <w:rsid w:val="00F32B5E"/>
    <w:rsid w:val="00F33189"/>
    <w:rsid w:val="00F36466"/>
    <w:rsid w:val="00F42374"/>
    <w:rsid w:val="00F43806"/>
    <w:rsid w:val="00F439BF"/>
    <w:rsid w:val="00F4452A"/>
    <w:rsid w:val="00F45CF2"/>
    <w:rsid w:val="00F47C31"/>
    <w:rsid w:val="00F528D6"/>
    <w:rsid w:val="00F52A3B"/>
    <w:rsid w:val="00F53ADD"/>
    <w:rsid w:val="00F6074C"/>
    <w:rsid w:val="00F61022"/>
    <w:rsid w:val="00F61EDC"/>
    <w:rsid w:val="00F622C6"/>
    <w:rsid w:val="00F6488C"/>
    <w:rsid w:val="00F65B2E"/>
    <w:rsid w:val="00F66568"/>
    <w:rsid w:val="00F670AC"/>
    <w:rsid w:val="00F72D1E"/>
    <w:rsid w:val="00F750A9"/>
    <w:rsid w:val="00F76542"/>
    <w:rsid w:val="00F77802"/>
    <w:rsid w:val="00F82B99"/>
    <w:rsid w:val="00F83819"/>
    <w:rsid w:val="00F83E4B"/>
    <w:rsid w:val="00F91EF9"/>
    <w:rsid w:val="00F96D23"/>
    <w:rsid w:val="00FA2CDD"/>
    <w:rsid w:val="00FA3987"/>
    <w:rsid w:val="00FA460B"/>
    <w:rsid w:val="00FA4F22"/>
    <w:rsid w:val="00FA6F0B"/>
    <w:rsid w:val="00FA729D"/>
    <w:rsid w:val="00FB2D29"/>
    <w:rsid w:val="00FB4DE8"/>
    <w:rsid w:val="00FB6C7B"/>
    <w:rsid w:val="00FC1C20"/>
    <w:rsid w:val="00FC2ADD"/>
    <w:rsid w:val="00FC48ED"/>
    <w:rsid w:val="00FD19C3"/>
    <w:rsid w:val="00FD2149"/>
    <w:rsid w:val="00FD6367"/>
    <w:rsid w:val="00FD69A6"/>
    <w:rsid w:val="00FD73BE"/>
    <w:rsid w:val="00FE04B7"/>
    <w:rsid w:val="00FF1E85"/>
    <w:rsid w:val="00FF20B2"/>
    <w:rsid w:val="00FF36B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B676B1"/>
  <w15:docId w15:val="{B0A930EA-B2A3-4A1B-86E5-6C54CE73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495"/>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rsid w:val="00747495"/>
    <w:pPr>
      <w:spacing w:after="120"/>
      <w:jc w:val="center"/>
      <w:outlineLvl w:val="0"/>
    </w:pPr>
    <w:rPr>
      <w:rFonts w:hAnsi="Arial"/>
      <w:b/>
      <w:bCs/>
      <w:kern w:val="52"/>
      <w:sz w:val="36"/>
      <w:szCs w:val="36"/>
    </w:rPr>
  </w:style>
  <w:style w:type="paragraph" w:styleId="2">
    <w:name w:val="heading 2"/>
    <w:basedOn w:val="a"/>
    <w:next w:val="a"/>
    <w:link w:val="20"/>
    <w:uiPriority w:val="99"/>
    <w:qFormat/>
    <w:rsid w:val="00747495"/>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rsid w:val="00747495"/>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rsid w:val="00747495"/>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rsid w:val="00747495"/>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rsid w:val="00747495"/>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rsid w:val="00747495"/>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rsid w:val="00747495"/>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rsid w:val="00747495"/>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sid w:val="00747495"/>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sid w:val="00747495"/>
    <w:rPr>
      <w:rFonts w:ascii="Cambria" w:eastAsia="新細明體" w:hAnsi="Cambria" w:cs="Times New Roman"/>
      <w:b/>
      <w:bCs/>
      <w:spacing w:val="10"/>
      <w:sz w:val="48"/>
      <w:szCs w:val="48"/>
    </w:rPr>
  </w:style>
  <w:style w:type="character" w:customStyle="1" w:styleId="30">
    <w:name w:val="標題 3 字元"/>
    <w:link w:val="3"/>
    <w:uiPriority w:val="9"/>
    <w:semiHidden/>
    <w:locked/>
    <w:rsid w:val="00747495"/>
    <w:rPr>
      <w:rFonts w:ascii="Cambria" w:eastAsia="新細明體" w:hAnsi="Cambria" w:cs="Times New Roman"/>
      <w:b/>
      <w:bCs/>
      <w:spacing w:val="10"/>
      <w:sz w:val="36"/>
      <w:szCs w:val="36"/>
    </w:rPr>
  </w:style>
  <w:style w:type="character" w:customStyle="1" w:styleId="40">
    <w:name w:val="標題 4 字元"/>
    <w:link w:val="4"/>
    <w:uiPriority w:val="9"/>
    <w:semiHidden/>
    <w:locked/>
    <w:rsid w:val="00747495"/>
    <w:rPr>
      <w:rFonts w:ascii="Cambria" w:eastAsia="新細明體" w:hAnsi="Cambria" w:cs="Times New Roman"/>
      <w:spacing w:val="10"/>
      <w:sz w:val="36"/>
      <w:szCs w:val="36"/>
    </w:rPr>
  </w:style>
  <w:style w:type="character" w:customStyle="1" w:styleId="50">
    <w:name w:val="標題 5 字元"/>
    <w:link w:val="5"/>
    <w:uiPriority w:val="9"/>
    <w:semiHidden/>
    <w:locked/>
    <w:rsid w:val="00747495"/>
    <w:rPr>
      <w:rFonts w:ascii="Cambria" w:eastAsia="新細明體" w:hAnsi="Cambria" w:cs="Times New Roman"/>
      <w:b/>
      <w:bCs/>
      <w:spacing w:val="10"/>
      <w:sz w:val="36"/>
      <w:szCs w:val="36"/>
    </w:rPr>
  </w:style>
  <w:style w:type="character" w:customStyle="1" w:styleId="60">
    <w:name w:val="標題 6 字元"/>
    <w:link w:val="6"/>
    <w:uiPriority w:val="9"/>
    <w:semiHidden/>
    <w:locked/>
    <w:rsid w:val="00747495"/>
    <w:rPr>
      <w:rFonts w:ascii="Cambria" w:eastAsia="新細明體" w:hAnsi="Cambria" w:cs="Times New Roman"/>
      <w:spacing w:val="10"/>
      <w:sz w:val="36"/>
      <w:szCs w:val="36"/>
    </w:rPr>
  </w:style>
  <w:style w:type="character" w:customStyle="1" w:styleId="70">
    <w:name w:val="標題 7 字元"/>
    <w:link w:val="7"/>
    <w:uiPriority w:val="9"/>
    <w:semiHidden/>
    <w:locked/>
    <w:rsid w:val="00747495"/>
    <w:rPr>
      <w:rFonts w:ascii="Cambria" w:eastAsia="新細明體" w:hAnsi="Cambria" w:cs="Times New Roman"/>
      <w:b/>
      <w:bCs/>
      <w:spacing w:val="10"/>
      <w:sz w:val="36"/>
      <w:szCs w:val="36"/>
    </w:rPr>
  </w:style>
  <w:style w:type="character" w:customStyle="1" w:styleId="80">
    <w:name w:val="標題 8 字元"/>
    <w:link w:val="8"/>
    <w:uiPriority w:val="9"/>
    <w:semiHidden/>
    <w:locked/>
    <w:rsid w:val="00747495"/>
    <w:rPr>
      <w:rFonts w:ascii="Cambria" w:eastAsia="新細明體" w:hAnsi="Cambria" w:cs="Times New Roman"/>
      <w:spacing w:val="10"/>
      <w:sz w:val="36"/>
      <w:szCs w:val="36"/>
    </w:rPr>
  </w:style>
  <w:style w:type="character" w:customStyle="1" w:styleId="90">
    <w:name w:val="標題 9 字元"/>
    <w:link w:val="9"/>
    <w:uiPriority w:val="9"/>
    <w:semiHidden/>
    <w:locked/>
    <w:rsid w:val="00747495"/>
    <w:rPr>
      <w:rFonts w:ascii="Cambria" w:eastAsia="新細明體" w:hAnsi="Cambria" w:cs="Times New Roman"/>
      <w:spacing w:val="10"/>
      <w:sz w:val="36"/>
      <w:szCs w:val="36"/>
    </w:rPr>
  </w:style>
  <w:style w:type="paragraph" w:styleId="a0">
    <w:name w:val="Normal Indent"/>
    <w:basedOn w:val="a"/>
    <w:uiPriority w:val="99"/>
    <w:rsid w:val="00747495"/>
    <w:pPr>
      <w:ind w:left="480"/>
    </w:pPr>
  </w:style>
  <w:style w:type="paragraph" w:styleId="a4">
    <w:name w:val="Block Text"/>
    <w:basedOn w:val="a"/>
    <w:uiPriority w:val="99"/>
    <w:rsid w:val="00747495"/>
    <w:pPr>
      <w:ind w:left="758" w:right="28" w:hanging="730"/>
    </w:pPr>
    <w:rPr>
      <w:rFonts w:ascii="新細明體" w:eastAsia="新細明體" w:cs="新細明體"/>
      <w:spacing w:val="24"/>
    </w:rPr>
  </w:style>
  <w:style w:type="paragraph" w:styleId="21">
    <w:name w:val="Body Text 2"/>
    <w:basedOn w:val="a"/>
    <w:link w:val="22"/>
    <w:uiPriority w:val="99"/>
    <w:rsid w:val="00747495"/>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sid w:val="00747495"/>
    <w:rPr>
      <w:rFonts w:ascii="標楷體" w:eastAsia="標楷體" w:hAnsi="Times New Roman" w:cs="標楷體"/>
      <w:spacing w:val="10"/>
      <w:sz w:val="24"/>
      <w:szCs w:val="24"/>
    </w:rPr>
  </w:style>
  <w:style w:type="paragraph" w:styleId="a5">
    <w:name w:val="Body Text"/>
    <w:basedOn w:val="a"/>
    <w:link w:val="a6"/>
    <w:uiPriority w:val="99"/>
    <w:rsid w:val="00747495"/>
    <w:pPr>
      <w:ind w:right="28"/>
    </w:pPr>
    <w:rPr>
      <w:rFonts w:ascii="新細明體" w:eastAsia="新細明體" w:cs="新細明體"/>
    </w:rPr>
  </w:style>
  <w:style w:type="character" w:customStyle="1" w:styleId="a6">
    <w:name w:val="本文 字元"/>
    <w:link w:val="a5"/>
    <w:uiPriority w:val="99"/>
    <w:semiHidden/>
    <w:locked/>
    <w:rsid w:val="00747495"/>
    <w:rPr>
      <w:rFonts w:ascii="標楷體" w:eastAsia="標楷體" w:hAnsi="Times New Roman" w:cs="標楷體"/>
      <w:spacing w:val="10"/>
      <w:sz w:val="24"/>
      <w:szCs w:val="24"/>
    </w:rPr>
  </w:style>
  <w:style w:type="paragraph" w:styleId="HTML">
    <w:name w:val="HTML Preformatted"/>
    <w:basedOn w:val="a"/>
    <w:link w:val="HTML0"/>
    <w:uiPriority w:val="99"/>
    <w:rsid w:val="007474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sid w:val="00747495"/>
    <w:rPr>
      <w:rFonts w:ascii="Courier New" w:eastAsia="標楷體" w:hAnsi="Courier New" w:cs="Courier New"/>
      <w:spacing w:val="10"/>
      <w:sz w:val="20"/>
      <w:szCs w:val="20"/>
    </w:rPr>
  </w:style>
  <w:style w:type="paragraph" w:styleId="a7">
    <w:name w:val="footer"/>
    <w:basedOn w:val="a"/>
    <w:link w:val="a8"/>
    <w:uiPriority w:val="99"/>
    <w:rsid w:val="00747495"/>
    <w:pPr>
      <w:tabs>
        <w:tab w:val="center" w:pos="4153"/>
        <w:tab w:val="right" w:pos="8306"/>
      </w:tabs>
    </w:pPr>
    <w:rPr>
      <w:sz w:val="20"/>
      <w:szCs w:val="20"/>
    </w:rPr>
  </w:style>
  <w:style w:type="character" w:customStyle="1" w:styleId="a8">
    <w:name w:val="頁尾 字元"/>
    <w:link w:val="a7"/>
    <w:uiPriority w:val="99"/>
    <w:locked/>
    <w:rsid w:val="00747495"/>
    <w:rPr>
      <w:rFonts w:ascii="標楷體" w:eastAsia="標楷體" w:hAnsi="Times New Roman" w:cs="標楷體"/>
      <w:spacing w:val="10"/>
      <w:sz w:val="20"/>
      <w:szCs w:val="20"/>
    </w:rPr>
  </w:style>
  <w:style w:type="character" w:styleId="a9">
    <w:name w:val="page number"/>
    <w:uiPriority w:val="99"/>
    <w:rsid w:val="00747495"/>
    <w:rPr>
      <w:rFonts w:cs="Times New Roman"/>
    </w:rPr>
  </w:style>
  <w:style w:type="paragraph" w:styleId="23">
    <w:name w:val="Body Text Indent 2"/>
    <w:basedOn w:val="a"/>
    <w:link w:val="24"/>
    <w:uiPriority w:val="99"/>
    <w:rsid w:val="00747495"/>
    <w:pPr>
      <w:spacing w:before="240" w:line="288" w:lineRule="auto"/>
      <w:ind w:left="1118" w:hanging="402"/>
    </w:pPr>
    <w:rPr>
      <w:rFonts w:hAnsi="標楷體"/>
      <w:spacing w:val="0"/>
    </w:rPr>
  </w:style>
  <w:style w:type="character" w:customStyle="1" w:styleId="24">
    <w:name w:val="本文縮排 2 字元"/>
    <w:link w:val="23"/>
    <w:uiPriority w:val="99"/>
    <w:semiHidden/>
    <w:locked/>
    <w:rsid w:val="00747495"/>
    <w:rPr>
      <w:rFonts w:ascii="標楷體" w:eastAsia="標楷體" w:hAnsi="Times New Roman" w:cs="標楷體"/>
      <w:spacing w:val="10"/>
      <w:sz w:val="24"/>
      <w:szCs w:val="24"/>
    </w:rPr>
  </w:style>
  <w:style w:type="paragraph" w:styleId="31">
    <w:name w:val="Body Text Indent 3"/>
    <w:basedOn w:val="a"/>
    <w:link w:val="32"/>
    <w:uiPriority w:val="99"/>
    <w:rsid w:val="00747495"/>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sid w:val="00747495"/>
    <w:rPr>
      <w:rFonts w:ascii="標楷體" w:eastAsia="標楷體" w:hAnsi="Times New Roman" w:cs="標楷體"/>
      <w:spacing w:val="10"/>
      <w:sz w:val="16"/>
      <w:szCs w:val="16"/>
    </w:rPr>
  </w:style>
  <w:style w:type="paragraph" w:styleId="aa">
    <w:name w:val="header"/>
    <w:basedOn w:val="a"/>
    <w:link w:val="ab"/>
    <w:uiPriority w:val="99"/>
    <w:rsid w:val="00747495"/>
    <w:pPr>
      <w:tabs>
        <w:tab w:val="center" w:pos="4153"/>
        <w:tab w:val="right" w:pos="8306"/>
      </w:tabs>
    </w:pPr>
    <w:rPr>
      <w:sz w:val="20"/>
      <w:szCs w:val="20"/>
    </w:rPr>
  </w:style>
  <w:style w:type="character" w:customStyle="1" w:styleId="ab">
    <w:name w:val="頁首 字元"/>
    <w:link w:val="aa"/>
    <w:uiPriority w:val="99"/>
    <w:semiHidden/>
    <w:locked/>
    <w:rsid w:val="00747495"/>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412152"/>
    <w:pPr>
      <w:spacing w:after="120"/>
    </w:pPr>
    <w:rPr>
      <w:sz w:val="16"/>
      <w:szCs w:val="16"/>
    </w:rPr>
  </w:style>
  <w:style w:type="character" w:customStyle="1" w:styleId="34">
    <w:name w:val="本文 3 字元"/>
    <w:basedOn w:val="a1"/>
    <w:link w:val="33"/>
    <w:uiPriority w:val="99"/>
    <w:semiHidden/>
    <w:rsid w:val="00412152"/>
    <w:rPr>
      <w:rFonts w:ascii="標楷體" w:eastAsia="標楷體" w:hAnsi="Times New Roman" w:cs="標楷體"/>
      <w:spacing w:val="10"/>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1F6D3-9504-41C9-B581-D28ADBB6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creator>0753</dc:creator>
  <cp:lastModifiedBy>賴榮崇</cp:lastModifiedBy>
  <cp:revision>2</cp:revision>
  <cp:lastPrinted>2022-11-07T07:16:00Z</cp:lastPrinted>
  <dcterms:created xsi:type="dcterms:W3CDTF">2022-12-28T03:15:00Z</dcterms:created>
  <dcterms:modified xsi:type="dcterms:W3CDTF">2022-12-28T03:15:00Z</dcterms:modified>
</cp:coreProperties>
</file>