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A97" w:rsidRPr="00367148" w:rsidRDefault="00E32A97" w:rsidP="00273D15">
      <w:pPr>
        <w:spacing w:line="400" w:lineRule="exact"/>
        <w:ind w:firstLine="480"/>
        <w:jc w:val="center"/>
        <w:rPr>
          <w:rFonts w:ascii="新細明體" w:hAnsi="新細明體"/>
          <w:color w:val="000000" w:themeColor="text1"/>
        </w:rPr>
      </w:pPr>
      <w:r w:rsidRPr="00367148">
        <w:rPr>
          <w:rFonts w:hint="eastAsia"/>
          <w:color w:val="000000" w:themeColor="text1"/>
          <w:spacing w:val="24"/>
          <w:u w:val="single"/>
        </w:rPr>
        <w:t xml:space="preserve">　　　　　　證券股份有限公司</w:t>
      </w:r>
    </w:p>
    <w:p w:rsidR="00A3347B" w:rsidRPr="00367148" w:rsidRDefault="00325E5A" w:rsidP="00A3347B">
      <w:pPr>
        <w:spacing w:line="400" w:lineRule="exact"/>
        <w:jc w:val="center"/>
        <w:rPr>
          <w:rFonts w:ascii="新細明體" w:hAnsi="新細明體"/>
          <w:color w:val="000000" w:themeColor="text1"/>
          <w:spacing w:val="24"/>
          <w:u w:val="single"/>
        </w:rPr>
      </w:pPr>
      <w:r w:rsidRPr="00367148">
        <w:rPr>
          <w:rFonts w:ascii="新細明體" w:hAnsi="新細明體"/>
          <w:noProof/>
          <w:color w:val="000000" w:themeColor="text1"/>
        </w:rPr>
        <mc:AlternateContent>
          <mc:Choice Requires="wps">
            <w:drawing>
              <wp:anchor distT="0" distB="0" distL="114300" distR="114300" simplePos="0" relativeHeight="251656192" behindDoc="0" locked="0" layoutInCell="0" allowOverlap="1">
                <wp:simplePos x="0" y="0"/>
                <wp:positionH relativeFrom="column">
                  <wp:posOffset>0</wp:posOffset>
                </wp:positionH>
                <wp:positionV relativeFrom="paragraph">
                  <wp:posOffset>159224</wp:posOffset>
                </wp:positionV>
                <wp:extent cx="2172335" cy="343535"/>
                <wp:effectExtent l="19050" t="19050" r="37465" b="3746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44123" w:rsidRPr="00367148" w:rsidRDefault="00075AC3" w:rsidP="00A3347B">
                            <w:pPr>
                              <w:rPr>
                                <w:rFonts w:ascii="新細明體" w:hAnsi="新細明體"/>
                                <w:color w:val="000000" w:themeColor="text1"/>
                              </w:rPr>
                            </w:pPr>
                            <w:r w:rsidRPr="00367148">
                              <w:rPr>
                                <w:rFonts w:ascii="新細明體" w:hAnsi="新細明體" w:hint="eastAsia"/>
                                <w:color w:val="000000" w:themeColor="text1"/>
                              </w:rPr>
                              <w:t>作業週期：每季</w:t>
                            </w:r>
                            <w:r w:rsidR="00344123" w:rsidRPr="00367148">
                              <w:rPr>
                                <w:rFonts w:ascii="新細明體" w:hAnsi="新細明體" w:hint="eastAsia"/>
                                <w:color w:val="000000" w:themeColor="text1"/>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12.55pt;width:171.05pt;height:2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" o:allowincell="f" filled="f" strokecolor="white" strokeweight="4pt">
                <v:textbox inset="1pt,1pt,1pt,1pt">
                  <w:txbxContent>
                    <w:p w:rsidR="00344123" w:rsidRPr="00367148" w:rsidRDefault="00075AC3" w:rsidP="00A3347B">
                      <w:pPr>
                        <w:rPr>
                          <w:rFonts w:ascii="新細明體" w:hAnsi="新細明體"/>
                          <w:color w:val="000000" w:themeColor="text1"/>
                        </w:rPr>
                      </w:pPr>
                      <w:r w:rsidRPr="00367148">
                        <w:rPr>
                          <w:rFonts w:ascii="新細明體" w:hAnsi="新細明體" w:hint="eastAsia"/>
                          <w:color w:val="000000" w:themeColor="text1"/>
                        </w:rPr>
                        <w:t>作業週期：每季</w:t>
                      </w:r>
                      <w:r w:rsidR="00344123" w:rsidRPr="00367148">
                        <w:rPr>
                          <w:rFonts w:ascii="新細明體" w:hAnsi="新細明體" w:hint="eastAsia"/>
                          <w:color w:val="000000" w:themeColor="text1"/>
                        </w:rPr>
                        <w:t>至少查核乙次</w:t>
                      </w:r>
                    </w:p>
                  </w:txbxContent>
                </v:textbox>
              </v:rect>
            </w:pict>
          </mc:Fallback>
        </mc:AlternateContent>
      </w:r>
      <w:r w:rsidR="00A3347B" w:rsidRPr="00367148">
        <w:rPr>
          <w:rFonts w:ascii="新細明體" w:hAnsi="新細明體" w:hint="eastAsia"/>
          <w:color w:val="000000" w:themeColor="text1"/>
        </w:rPr>
        <w:t>業務及收入循環：經紀</w:t>
      </w:r>
      <w:r w:rsidR="00A3347B" w:rsidRPr="00367148">
        <w:rPr>
          <w:rFonts w:ascii="新細明體" w:hAnsi="新細明體"/>
          <w:color w:val="000000" w:themeColor="text1"/>
        </w:rPr>
        <w:t>(</w:t>
      </w:r>
      <w:r w:rsidR="00A3347B" w:rsidRPr="00367148">
        <w:rPr>
          <w:rFonts w:ascii="新細明體" w:hAnsi="新細明體" w:hint="eastAsia"/>
          <w:color w:val="000000" w:themeColor="text1"/>
        </w:rPr>
        <w:t>集中、櫃檯</w:t>
      </w:r>
      <w:r w:rsidR="00A3347B" w:rsidRPr="00367148">
        <w:rPr>
          <w:rFonts w:ascii="新細明體" w:hAnsi="新細明體"/>
          <w:color w:val="000000" w:themeColor="text1"/>
        </w:rPr>
        <w:t>)</w:t>
      </w:r>
    </w:p>
    <w:p w:rsidR="00A3347B" w:rsidRPr="00367148" w:rsidRDefault="00E32A97" w:rsidP="00A3347B">
      <w:pPr>
        <w:spacing w:line="300" w:lineRule="auto"/>
        <w:jc w:val="center"/>
        <w:rPr>
          <w:rFonts w:ascii="新細明體" w:hAnsi="新細明體"/>
          <w:color w:val="000000" w:themeColor="text1"/>
          <w:spacing w:val="24"/>
        </w:rPr>
      </w:pPr>
      <w:r w:rsidRPr="00367148">
        <w:rPr>
          <w:rFonts w:hint="eastAsia"/>
          <w:color w:val="000000" w:themeColor="text1"/>
          <w:spacing w:val="60"/>
          <w:u w:val="single"/>
        </w:rPr>
        <w:t>營業紛爭處理查核明細表</w:t>
      </w:r>
    </w:p>
    <w:tbl>
      <w:tblPr>
        <w:tblW w:w="150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9383"/>
        <w:gridCol w:w="851"/>
        <w:gridCol w:w="850"/>
        <w:gridCol w:w="709"/>
        <w:gridCol w:w="1276"/>
      </w:tblGrid>
      <w:tr w:rsidR="00367148" w:rsidRPr="00367148" w:rsidTr="00F23467">
        <w:trPr>
          <w:cantSplit/>
          <w:trHeight w:hRule="exact" w:val="522"/>
        </w:trPr>
        <w:tc>
          <w:tcPr>
            <w:tcW w:w="1985" w:type="dxa"/>
            <w:vMerge w:val="restart"/>
            <w:tcBorders>
              <w:top w:val="single" w:sz="12" w:space="0" w:color="auto"/>
              <w:left w:val="single" w:sz="12" w:space="0" w:color="auto"/>
            </w:tcBorders>
            <w:vAlign w:val="center"/>
          </w:tcPr>
          <w:p w:rsidR="00A1667A" w:rsidRPr="00367148" w:rsidRDefault="00A1667A" w:rsidP="00647C22">
            <w:pPr>
              <w:spacing w:line="320" w:lineRule="atLeast"/>
              <w:jc w:val="center"/>
              <w:rPr>
                <w:rFonts w:ascii="新細明體" w:hAnsi="新細明體"/>
                <w:color w:val="000000" w:themeColor="text1"/>
              </w:rPr>
            </w:pPr>
            <w:r w:rsidRPr="00367148">
              <w:rPr>
                <w:rFonts w:ascii="新細明體" w:hAnsi="新細明體" w:hint="eastAsia"/>
                <w:color w:val="000000" w:themeColor="text1"/>
              </w:rPr>
              <w:t>項</w:t>
            </w:r>
            <w:r w:rsidRPr="00367148">
              <w:rPr>
                <w:rFonts w:ascii="新細明體" w:hAnsi="新細明體"/>
                <w:color w:val="000000" w:themeColor="text1"/>
              </w:rPr>
              <w:t xml:space="preserve">     </w:t>
            </w:r>
            <w:r w:rsidRPr="00367148">
              <w:rPr>
                <w:rFonts w:ascii="新細明體" w:hAnsi="新細明體" w:hint="eastAsia"/>
                <w:color w:val="000000" w:themeColor="text1"/>
              </w:rPr>
              <w:t>目</w:t>
            </w:r>
          </w:p>
        </w:tc>
        <w:tc>
          <w:tcPr>
            <w:tcW w:w="9383" w:type="dxa"/>
            <w:vMerge w:val="restart"/>
            <w:tcBorders>
              <w:top w:val="single" w:sz="12" w:space="0" w:color="auto"/>
            </w:tcBorders>
            <w:vAlign w:val="center"/>
          </w:tcPr>
          <w:p w:rsidR="00A1667A" w:rsidRPr="00367148" w:rsidRDefault="00A1667A" w:rsidP="00647C22">
            <w:pPr>
              <w:spacing w:line="320" w:lineRule="atLeast"/>
              <w:jc w:val="center"/>
              <w:rPr>
                <w:rFonts w:ascii="新細明體" w:hAnsi="新細明體"/>
                <w:color w:val="000000" w:themeColor="text1"/>
              </w:rPr>
            </w:pPr>
            <w:r w:rsidRPr="00367148">
              <w:rPr>
                <w:rFonts w:ascii="新細明體" w:hAnsi="新細明體" w:hint="eastAsia"/>
                <w:color w:val="000000" w:themeColor="text1"/>
              </w:rPr>
              <w:t>查</w:t>
            </w:r>
            <w:r w:rsidRPr="00367148">
              <w:rPr>
                <w:rFonts w:ascii="新細明體" w:hAnsi="新細明體"/>
                <w:color w:val="000000" w:themeColor="text1"/>
              </w:rPr>
              <w:t xml:space="preserve">          </w:t>
            </w:r>
            <w:r w:rsidRPr="00367148">
              <w:rPr>
                <w:rFonts w:ascii="新細明體" w:hAnsi="新細明體" w:hint="eastAsia"/>
                <w:color w:val="000000" w:themeColor="text1"/>
              </w:rPr>
              <w:t>核</w:t>
            </w:r>
            <w:r w:rsidRPr="00367148">
              <w:rPr>
                <w:rFonts w:ascii="新細明體" w:hAnsi="新細明體"/>
                <w:color w:val="000000" w:themeColor="text1"/>
              </w:rPr>
              <w:t xml:space="preserve">          </w:t>
            </w:r>
            <w:r w:rsidRPr="00367148">
              <w:rPr>
                <w:rFonts w:ascii="新細明體" w:hAnsi="新細明體" w:hint="eastAsia"/>
                <w:color w:val="000000" w:themeColor="text1"/>
              </w:rPr>
              <w:t>程</w:t>
            </w:r>
            <w:r w:rsidRPr="00367148">
              <w:rPr>
                <w:rFonts w:ascii="新細明體" w:hAnsi="新細明體"/>
                <w:color w:val="000000" w:themeColor="text1"/>
              </w:rPr>
              <w:t xml:space="preserve">          </w:t>
            </w:r>
            <w:r w:rsidRPr="00367148">
              <w:rPr>
                <w:rFonts w:ascii="新細明體" w:hAnsi="新細明體" w:hint="eastAsia"/>
                <w:color w:val="000000" w:themeColor="text1"/>
              </w:rPr>
              <w:t>序</w:t>
            </w:r>
          </w:p>
        </w:tc>
        <w:tc>
          <w:tcPr>
            <w:tcW w:w="2410" w:type="dxa"/>
            <w:gridSpan w:val="3"/>
            <w:tcBorders>
              <w:top w:val="single" w:sz="12" w:space="0" w:color="auto"/>
            </w:tcBorders>
            <w:vAlign w:val="center"/>
          </w:tcPr>
          <w:p w:rsidR="00A1667A" w:rsidRPr="00367148" w:rsidRDefault="00A1667A" w:rsidP="008600C2">
            <w:pPr>
              <w:spacing w:line="280" w:lineRule="exact"/>
              <w:jc w:val="center"/>
              <w:rPr>
                <w:rFonts w:ascii="新細明體" w:hAnsi="新細明體"/>
                <w:color w:val="000000" w:themeColor="text1"/>
                <w:spacing w:val="60"/>
                <w:sz w:val="18"/>
                <w:szCs w:val="18"/>
              </w:rPr>
            </w:pPr>
            <w:r w:rsidRPr="00367148">
              <w:rPr>
                <w:rFonts w:ascii="新細明體" w:hAnsi="新細明體" w:hint="eastAsia"/>
                <w:color w:val="000000" w:themeColor="text1"/>
                <w:spacing w:val="60"/>
                <w:sz w:val="18"/>
                <w:szCs w:val="18"/>
              </w:rPr>
              <w:t>查核結果</w:t>
            </w:r>
          </w:p>
        </w:tc>
        <w:tc>
          <w:tcPr>
            <w:tcW w:w="1276" w:type="dxa"/>
            <w:vMerge w:val="restart"/>
            <w:tcBorders>
              <w:top w:val="single" w:sz="12" w:space="0" w:color="auto"/>
              <w:right w:val="single" w:sz="12" w:space="0" w:color="auto"/>
            </w:tcBorders>
            <w:vAlign w:val="center"/>
          </w:tcPr>
          <w:p w:rsidR="007A0E65" w:rsidRPr="00367148" w:rsidRDefault="00A1667A" w:rsidP="005E3DFF">
            <w:pPr>
              <w:spacing w:line="320" w:lineRule="atLeast"/>
              <w:jc w:val="center"/>
              <w:rPr>
                <w:rFonts w:ascii="新細明體" w:hAnsi="新細明體"/>
                <w:color w:val="000000" w:themeColor="text1"/>
                <w:spacing w:val="60"/>
              </w:rPr>
            </w:pPr>
            <w:r w:rsidRPr="00367148">
              <w:rPr>
                <w:rFonts w:ascii="新細明體" w:hAnsi="新細明體" w:hint="eastAsia"/>
                <w:color w:val="000000" w:themeColor="text1"/>
                <w:spacing w:val="60"/>
              </w:rPr>
              <w:t>底稿</w:t>
            </w:r>
          </w:p>
          <w:p w:rsidR="00A1667A" w:rsidRPr="00367148" w:rsidRDefault="00A1667A" w:rsidP="005E3DFF">
            <w:pPr>
              <w:spacing w:line="320" w:lineRule="atLeast"/>
              <w:jc w:val="center"/>
              <w:rPr>
                <w:rFonts w:ascii="新細明體" w:hAnsi="新細明體"/>
                <w:color w:val="000000" w:themeColor="text1"/>
              </w:rPr>
            </w:pPr>
            <w:r w:rsidRPr="00367148">
              <w:rPr>
                <w:rFonts w:ascii="新細明體" w:hAnsi="新細明體" w:hint="eastAsia"/>
                <w:color w:val="000000" w:themeColor="text1"/>
                <w:spacing w:val="60"/>
              </w:rPr>
              <w:t>索引</w:t>
            </w:r>
          </w:p>
        </w:tc>
      </w:tr>
      <w:tr w:rsidR="00367148" w:rsidRPr="00367148" w:rsidTr="00F23467">
        <w:trPr>
          <w:cantSplit/>
          <w:trHeight w:hRule="exact" w:val="402"/>
        </w:trPr>
        <w:tc>
          <w:tcPr>
            <w:tcW w:w="1985" w:type="dxa"/>
            <w:vMerge/>
            <w:tcBorders>
              <w:left w:val="single" w:sz="12" w:space="0" w:color="auto"/>
            </w:tcBorders>
          </w:tcPr>
          <w:p w:rsidR="00A1667A" w:rsidRPr="00367148" w:rsidRDefault="00A1667A" w:rsidP="00647C22">
            <w:pPr>
              <w:rPr>
                <w:rFonts w:ascii="新細明體" w:hAnsi="新細明體"/>
                <w:color w:val="000000" w:themeColor="text1"/>
              </w:rPr>
            </w:pPr>
          </w:p>
        </w:tc>
        <w:tc>
          <w:tcPr>
            <w:tcW w:w="9383" w:type="dxa"/>
            <w:vMerge/>
          </w:tcPr>
          <w:p w:rsidR="00A1667A" w:rsidRPr="00367148" w:rsidRDefault="00A1667A" w:rsidP="00647C22">
            <w:pPr>
              <w:rPr>
                <w:rFonts w:ascii="新細明體" w:hAnsi="新細明體"/>
                <w:color w:val="000000" w:themeColor="text1"/>
              </w:rPr>
            </w:pPr>
          </w:p>
        </w:tc>
        <w:tc>
          <w:tcPr>
            <w:tcW w:w="851" w:type="dxa"/>
          </w:tcPr>
          <w:p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是</w:t>
            </w:r>
          </w:p>
        </w:tc>
        <w:tc>
          <w:tcPr>
            <w:tcW w:w="850" w:type="dxa"/>
          </w:tcPr>
          <w:p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否</w:t>
            </w:r>
          </w:p>
        </w:tc>
        <w:tc>
          <w:tcPr>
            <w:tcW w:w="709" w:type="dxa"/>
          </w:tcPr>
          <w:p w:rsidR="00A1667A" w:rsidRPr="00367148" w:rsidRDefault="00A1667A" w:rsidP="008600C2">
            <w:pPr>
              <w:spacing w:line="280" w:lineRule="exact"/>
              <w:jc w:val="center"/>
              <w:rPr>
                <w:rFonts w:ascii="新細明體" w:hAnsi="新細明體"/>
                <w:color w:val="000000" w:themeColor="text1"/>
                <w:sz w:val="18"/>
                <w:szCs w:val="18"/>
              </w:rPr>
            </w:pPr>
            <w:r w:rsidRPr="00367148">
              <w:rPr>
                <w:rFonts w:ascii="新細明體" w:hAnsi="新細明體" w:hint="eastAsia"/>
                <w:color w:val="000000" w:themeColor="text1"/>
                <w:sz w:val="18"/>
                <w:szCs w:val="18"/>
              </w:rPr>
              <w:t>不適用</w:t>
            </w:r>
          </w:p>
        </w:tc>
        <w:tc>
          <w:tcPr>
            <w:tcW w:w="1276" w:type="dxa"/>
            <w:vMerge/>
            <w:tcBorders>
              <w:right w:val="single" w:sz="12" w:space="0" w:color="auto"/>
            </w:tcBorders>
          </w:tcPr>
          <w:p w:rsidR="00A1667A" w:rsidRPr="00367148" w:rsidRDefault="00A1667A" w:rsidP="00647C22">
            <w:pPr>
              <w:rPr>
                <w:rFonts w:ascii="新細明體" w:hAnsi="新細明體"/>
                <w:color w:val="000000" w:themeColor="text1"/>
              </w:rPr>
            </w:pPr>
          </w:p>
        </w:tc>
      </w:tr>
      <w:tr w:rsidR="00367148" w:rsidRPr="00367148" w:rsidTr="00D7301A">
        <w:trPr>
          <w:trHeight w:hRule="exact" w:val="6331"/>
        </w:trPr>
        <w:tc>
          <w:tcPr>
            <w:tcW w:w="1985" w:type="dxa"/>
            <w:tcBorders>
              <w:left w:val="single" w:sz="12" w:space="0" w:color="auto"/>
            </w:tcBorders>
          </w:tcPr>
          <w:p w:rsidR="00A1667A" w:rsidRPr="00367148" w:rsidRDefault="006B1C94" w:rsidP="00A76D09">
            <w:pPr>
              <w:spacing w:line="420" w:lineRule="exact"/>
              <w:jc w:val="both"/>
              <w:rPr>
                <w:rFonts w:ascii="新細明體" w:hAnsi="新細明體"/>
                <w:color w:val="000000" w:themeColor="text1"/>
              </w:rPr>
            </w:pPr>
            <w:r w:rsidRPr="00367148">
              <w:rPr>
                <w:rFonts w:ascii="新細明體" w:hAnsi="新細明體" w:hint="eastAsia"/>
                <w:color w:val="000000" w:themeColor="text1"/>
                <w:spacing w:val="12"/>
              </w:rPr>
              <w:t>其他有關防範發生交易糾紛或詐騙案件之具體作法</w:t>
            </w:r>
          </w:p>
        </w:tc>
        <w:tc>
          <w:tcPr>
            <w:tcW w:w="9383" w:type="dxa"/>
          </w:tcPr>
          <w:p w:rsidR="00C502E5" w:rsidRPr="00367148" w:rsidRDefault="00C502E5" w:rsidP="00D7301A">
            <w:pPr>
              <w:spacing w:line="300" w:lineRule="exact"/>
              <w:ind w:left="587" w:right="28" w:hanging="559"/>
              <w:rPr>
                <w:rFonts w:ascii="新細明體" w:hAnsi="新細明體"/>
                <w:color w:val="000000" w:themeColor="text1"/>
              </w:rPr>
            </w:pPr>
            <w:r w:rsidRPr="00367148">
              <w:rPr>
                <w:rFonts w:ascii="新細明體" w:hAnsi="新細明體" w:hint="eastAsia"/>
                <w:color w:val="000000" w:themeColor="text1"/>
              </w:rPr>
              <w:t>(</w:t>
            </w:r>
            <w:proofErr w:type="gramStart"/>
            <w:r w:rsidRPr="00367148">
              <w:rPr>
                <w:rFonts w:ascii="新細明體" w:hAnsi="新細明體" w:hint="eastAsia"/>
                <w:color w:val="000000" w:themeColor="text1"/>
              </w:rPr>
              <w:t>一</w:t>
            </w:r>
            <w:proofErr w:type="gramEnd"/>
            <w:r w:rsidRPr="00367148">
              <w:rPr>
                <w:rFonts w:ascii="新細明體" w:hAnsi="新細明體" w:hint="eastAsia"/>
                <w:color w:val="000000" w:themeColor="text1"/>
              </w:rPr>
              <w:t xml:space="preserve">) </w:t>
            </w:r>
            <w:r w:rsidR="007F35FA" w:rsidRPr="00367148">
              <w:rPr>
                <w:rFonts w:ascii="新細明體" w:hAnsi="新細明體" w:hint="eastAsia"/>
                <w:color w:val="000000" w:themeColor="text1"/>
              </w:rPr>
              <w:t>受託買賣業務人員之主管或其指定人員是否按</w:t>
            </w:r>
            <w:r w:rsidR="00273D15" w:rsidRPr="00367148">
              <w:rPr>
                <w:rFonts w:ascii="新細明體" w:hAnsi="新細明體" w:hint="eastAsia"/>
                <w:color w:val="000000" w:themeColor="text1"/>
              </w:rPr>
              <w:t>季</w:t>
            </w:r>
            <w:r w:rsidR="007F35FA" w:rsidRPr="00367148">
              <w:rPr>
                <w:rFonts w:ascii="新細明體" w:hAnsi="新細明體" w:hint="eastAsia"/>
                <w:color w:val="000000" w:themeColor="text1"/>
              </w:rPr>
              <w:t>執行「善意關懷客戶訪談作業」，並留存相關錄音紀錄及文件。</w:t>
            </w:r>
            <w:r w:rsidRPr="00367148">
              <w:rPr>
                <w:rFonts w:ascii="新細明體" w:hAnsi="新細明體" w:hint="eastAsia"/>
                <w:color w:val="000000" w:themeColor="text1"/>
                <w:spacing w:val="10"/>
              </w:rPr>
              <w:t>(排除客戶屬</w:t>
            </w:r>
            <w:r w:rsidR="002B134A" w:rsidRPr="00367148">
              <w:rPr>
                <w:rFonts w:ascii="新細明體" w:hAnsi="新細明體" w:hint="eastAsia"/>
                <w:color w:val="000000" w:themeColor="text1"/>
                <w:spacing w:val="10"/>
              </w:rPr>
              <w:t>「</w:t>
            </w:r>
            <w:r w:rsidRPr="00367148">
              <w:rPr>
                <w:rFonts w:ascii="新細明體" w:hAnsi="新細明體" w:hint="eastAsia"/>
                <w:color w:val="000000" w:themeColor="text1"/>
                <w:spacing w:val="10"/>
              </w:rPr>
              <w:t>證券商管理規則</w:t>
            </w:r>
            <w:r w:rsidR="002B134A" w:rsidRPr="00367148">
              <w:rPr>
                <w:rFonts w:ascii="新細明體" w:hAnsi="新細明體" w:hint="eastAsia"/>
                <w:color w:val="000000" w:themeColor="text1"/>
                <w:spacing w:val="10"/>
              </w:rPr>
              <w:t>」</w:t>
            </w:r>
            <w:r w:rsidRPr="00367148">
              <w:rPr>
                <w:rFonts w:ascii="新細明體" w:hAnsi="新細明體" w:hint="eastAsia"/>
                <w:color w:val="000000" w:themeColor="text1"/>
                <w:spacing w:val="10"/>
              </w:rPr>
              <w:t>第19條之7所稱之專業機構投資人。)</w:t>
            </w:r>
            <w:r w:rsidRPr="00367148">
              <w:rPr>
                <w:rFonts w:ascii="新細明體" w:hAnsi="新細明體"/>
                <w:color w:val="000000" w:themeColor="text1"/>
              </w:rPr>
              <w:t xml:space="preserve"> </w:t>
            </w:r>
          </w:p>
          <w:p w:rsidR="00C502E5" w:rsidRPr="00367148" w:rsidRDefault="00C502E5" w:rsidP="00D7301A">
            <w:pPr>
              <w:spacing w:line="300" w:lineRule="exact"/>
              <w:ind w:left="587" w:right="28" w:hanging="239"/>
              <w:rPr>
                <w:rFonts w:ascii="新細明體" w:hAnsi="新細明體"/>
                <w:color w:val="000000" w:themeColor="text1"/>
              </w:rPr>
            </w:pPr>
            <w:r w:rsidRPr="00367148">
              <w:rPr>
                <w:rFonts w:ascii="新細明體" w:hAnsi="新細明體" w:hint="eastAsia"/>
                <w:color w:val="000000" w:themeColor="text1"/>
              </w:rPr>
              <w:t>1.</w:t>
            </w:r>
            <w:r w:rsidRPr="00367148">
              <w:rPr>
                <w:rFonts w:ascii="新細明體" w:hAnsi="新細明體" w:hint="eastAsia"/>
                <w:color w:val="000000" w:themeColor="text1"/>
              </w:rPr>
              <w:tab/>
            </w:r>
            <w:r w:rsidR="00273D15" w:rsidRPr="00367148">
              <w:rPr>
                <w:rFonts w:ascii="新細明體" w:hAnsi="新細明體" w:hint="eastAsia"/>
                <w:color w:val="000000" w:themeColor="text1"/>
              </w:rPr>
              <w:t>分別就下列受託買賣業務人員至少隨機抽選二名客戶(</w:t>
            </w:r>
            <w:proofErr w:type="gramStart"/>
            <w:r w:rsidR="00273D15" w:rsidRPr="00367148">
              <w:rPr>
                <w:rFonts w:ascii="新細明體" w:hAnsi="新細明體" w:hint="eastAsia"/>
                <w:color w:val="000000" w:themeColor="text1"/>
              </w:rPr>
              <w:t>一</w:t>
            </w:r>
            <w:proofErr w:type="gramEnd"/>
            <w:r w:rsidR="00273D15" w:rsidRPr="00367148">
              <w:rPr>
                <w:rFonts w:ascii="新細明體" w:hAnsi="新細明體" w:hint="eastAsia"/>
                <w:color w:val="000000" w:themeColor="text1"/>
              </w:rPr>
              <w:t>年內不重複者優先)進行訪談</w:t>
            </w:r>
            <w:r w:rsidRPr="00367148">
              <w:rPr>
                <w:rFonts w:ascii="新細明體" w:hAnsi="新細明體" w:hint="eastAsia"/>
                <w:color w:val="000000" w:themeColor="text1"/>
                <w:spacing w:val="10"/>
              </w:rPr>
              <w:t>：</w:t>
            </w:r>
          </w:p>
          <w:p w:rsidR="00C502E5" w:rsidRPr="00367148" w:rsidRDefault="00C502E5" w:rsidP="00D7301A">
            <w:pPr>
              <w:spacing w:line="300" w:lineRule="exact"/>
              <w:ind w:left="587" w:right="28" w:hanging="239"/>
              <w:rPr>
                <w:rFonts w:asciiTheme="minorEastAsia" w:eastAsiaTheme="minorEastAsia" w:hAnsiTheme="minorEastAsia"/>
                <w:color w:val="000000" w:themeColor="text1"/>
                <w:spacing w:val="24"/>
              </w:rPr>
            </w:pPr>
            <w:r w:rsidRPr="00367148">
              <w:rPr>
                <w:rFonts w:ascii="新細明體" w:hAnsi="新細明體" w:hint="eastAsia"/>
                <w:color w:val="000000" w:themeColor="text1"/>
              </w:rPr>
              <w:t xml:space="preserve">  </w:t>
            </w:r>
            <w:r w:rsidRPr="00367148">
              <w:rPr>
                <w:rFonts w:asciiTheme="minorEastAsia" w:eastAsiaTheme="minorEastAsia" w:hAnsiTheme="minorEastAsia" w:hint="eastAsia"/>
                <w:color w:val="000000" w:themeColor="text1"/>
              </w:rPr>
              <w:t>(1)</w:t>
            </w:r>
            <w:r w:rsidRPr="00367148">
              <w:rPr>
                <w:rFonts w:asciiTheme="minorEastAsia" w:eastAsiaTheme="minorEastAsia" w:hAnsiTheme="minorEastAsia" w:hint="eastAsia"/>
                <w:color w:val="000000" w:themeColor="text1"/>
                <w:spacing w:val="24"/>
              </w:rPr>
              <w:t>當</w:t>
            </w:r>
            <w:r w:rsidR="00273D15" w:rsidRPr="00367148">
              <w:rPr>
                <w:rFonts w:asciiTheme="minorEastAsia" w:eastAsiaTheme="minorEastAsia" w:hAnsiTheme="minorEastAsia" w:hint="eastAsia"/>
                <w:color w:val="000000" w:themeColor="text1"/>
                <w:spacing w:val="24"/>
              </w:rPr>
              <w:t>季</w:t>
            </w:r>
            <w:r w:rsidRPr="00367148">
              <w:rPr>
                <w:rFonts w:asciiTheme="minorEastAsia" w:eastAsiaTheme="minorEastAsia" w:hAnsiTheme="minorEastAsia" w:hint="eastAsia"/>
                <w:color w:val="000000" w:themeColor="text1"/>
                <w:spacing w:val="24"/>
              </w:rPr>
              <w:t>業績排名前三名業務人員；</w:t>
            </w:r>
          </w:p>
          <w:p w:rsidR="00C502E5" w:rsidRPr="00367148" w:rsidRDefault="00C502E5" w:rsidP="00D7301A">
            <w:pPr>
              <w:spacing w:line="300" w:lineRule="exact"/>
              <w:ind w:left="587" w:right="28" w:hanging="239"/>
              <w:rPr>
                <w:rFonts w:asciiTheme="minorEastAsia" w:eastAsiaTheme="minorEastAsia" w:hAnsiTheme="minorEastAsia"/>
                <w:color w:val="000000" w:themeColor="text1"/>
                <w:spacing w:val="24"/>
              </w:rPr>
            </w:pPr>
            <w:r w:rsidRPr="00367148">
              <w:rPr>
                <w:rFonts w:asciiTheme="minorEastAsia" w:eastAsiaTheme="minorEastAsia" w:hAnsiTheme="minorEastAsia" w:hint="eastAsia"/>
                <w:color w:val="000000" w:themeColor="text1"/>
              </w:rPr>
              <w:t xml:space="preserve">  (2</w:t>
            </w:r>
            <w:r w:rsidRPr="00367148">
              <w:rPr>
                <w:rFonts w:asciiTheme="minorEastAsia" w:eastAsiaTheme="minorEastAsia" w:hAnsiTheme="minorEastAsia" w:hint="eastAsia"/>
                <w:color w:val="000000" w:themeColor="text1"/>
                <w:spacing w:val="24"/>
              </w:rPr>
              <w:t>)當</w:t>
            </w:r>
            <w:r w:rsidR="00273D15" w:rsidRPr="00367148">
              <w:rPr>
                <w:rFonts w:asciiTheme="minorEastAsia" w:eastAsiaTheme="minorEastAsia" w:hAnsiTheme="minorEastAsia" w:hint="eastAsia"/>
                <w:color w:val="000000" w:themeColor="text1"/>
                <w:spacing w:val="24"/>
              </w:rPr>
              <w:t>季</w:t>
            </w:r>
            <w:r w:rsidRPr="00367148">
              <w:rPr>
                <w:rFonts w:asciiTheme="minorEastAsia" w:eastAsiaTheme="minorEastAsia" w:hAnsiTheme="minorEastAsia" w:hint="eastAsia"/>
                <w:color w:val="000000" w:themeColor="text1"/>
                <w:spacing w:val="24"/>
              </w:rPr>
              <w:t>客訴案件最多二名</w:t>
            </w:r>
            <w:r w:rsidRPr="00367148">
              <w:rPr>
                <w:rFonts w:asciiTheme="minorEastAsia" w:eastAsiaTheme="minorEastAsia" w:hAnsiTheme="minorEastAsia" w:hint="eastAsia"/>
                <w:color w:val="000000" w:themeColor="text1"/>
                <w:spacing w:val="24"/>
                <w:szCs w:val="24"/>
              </w:rPr>
              <w:t>業務人員</w:t>
            </w:r>
            <w:r w:rsidRPr="00367148">
              <w:rPr>
                <w:rFonts w:asciiTheme="minorEastAsia" w:eastAsiaTheme="minorEastAsia" w:hAnsiTheme="minorEastAsia" w:hint="eastAsia"/>
                <w:color w:val="000000" w:themeColor="text1"/>
                <w:spacing w:val="24"/>
              </w:rPr>
              <w:t>；</w:t>
            </w:r>
          </w:p>
          <w:p w:rsidR="00C502E5" w:rsidRDefault="00C502E5" w:rsidP="00D7301A">
            <w:pPr>
              <w:spacing w:line="300" w:lineRule="exact"/>
              <w:ind w:left="913" w:right="28" w:hanging="567"/>
              <w:rPr>
                <w:color w:val="000000" w:themeColor="text1"/>
                <w:spacing w:val="24"/>
              </w:rPr>
            </w:pPr>
            <w:r w:rsidRPr="00367148">
              <w:rPr>
                <w:rFonts w:asciiTheme="minorEastAsia" w:eastAsiaTheme="minorEastAsia" w:hAnsiTheme="minorEastAsia" w:hint="eastAsia"/>
                <w:color w:val="000000" w:themeColor="text1"/>
              </w:rPr>
              <w:t xml:space="preserve">  </w:t>
            </w:r>
            <w:r w:rsidRPr="00C06685">
              <w:rPr>
                <w:rFonts w:asciiTheme="minorEastAsia" w:eastAsiaTheme="minorEastAsia" w:hAnsiTheme="minorEastAsia" w:hint="eastAsia"/>
                <w:color w:val="FF0000"/>
                <w:u w:val="single"/>
              </w:rPr>
              <w:t>(3</w:t>
            </w:r>
            <w:r w:rsidRPr="00C06685">
              <w:rPr>
                <w:rFonts w:asciiTheme="minorEastAsia" w:eastAsiaTheme="minorEastAsia" w:hAnsiTheme="minorEastAsia" w:hint="eastAsia"/>
                <w:color w:val="FF0000"/>
                <w:spacing w:val="24"/>
                <w:u w:val="single"/>
              </w:rPr>
              <w:t>)</w:t>
            </w:r>
            <w:r w:rsidR="00C06685" w:rsidRPr="00C06685">
              <w:rPr>
                <w:rFonts w:ascii="新細明體" w:hAnsi="新細明體" w:hint="eastAsia"/>
                <w:color w:val="FF0000"/>
                <w:spacing w:val="24"/>
                <w:u w:val="single"/>
              </w:rPr>
              <w:t>當</w:t>
            </w:r>
            <w:r w:rsidR="00C06685" w:rsidRPr="00735939">
              <w:rPr>
                <w:rFonts w:ascii="新細明體" w:hAnsi="新細明體" w:hint="eastAsia"/>
                <w:color w:val="FF0000"/>
                <w:spacing w:val="24"/>
                <w:u w:val="single"/>
              </w:rPr>
              <w:t>季CA-11210受託買賣及成交</w:t>
            </w:r>
            <w:r w:rsidR="00C06685" w:rsidRPr="00F6274C">
              <w:rPr>
                <w:rFonts w:ascii="新細明體" w:hAnsi="新細明體" w:cs="標楷體" w:hint="eastAsia"/>
                <w:color w:val="FF0000"/>
                <w:spacing w:val="24"/>
                <w:u w:val="single"/>
              </w:rPr>
              <w:t>作業</w:t>
            </w:r>
            <w:r w:rsidR="00C06685" w:rsidRPr="00735939">
              <w:rPr>
                <w:rFonts w:ascii="新細明體" w:hAnsi="新細明體" w:hint="eastAsia"/>
                <w:color w:val="FF0000"/>
                <w:spacing w:val="24"/>
                <w:u w:val="single"/>
              </w:rPr>
              <w:t>中(六)9.所訂</w:t>
            </w:r>
            <w:r w:rsidR="00C06685">
              <w:rPr>
                <w:rFonts w:ascii="新細明體" w:hAnsi="新細明體" w:hint="eastAsia"/>
                <w:color w:val="FF0000"/>
                <w:spacing w:val="24"/>
                <w:u w:val="single"/>
              </w:rPr>
              <w:t>標準</w:t>
            </w:r>
            <w:r w:rsidR="00C06685" w:rsidRPr="00735939">
              <w:rPr>
                <w:rFonts w:ascii="新細明體" w:hAnsi="新細明體" w:hint="eastAsia"/>
                <w:color w:val="FF0000"/>
                <w:spacing w:val="24"/>
                <w:u w:val="single"/>
              </w:rPr>
              <w:t>之業務人員</w:t>
            </w:r>
            <w:r w:rsidR="00C06685">
              <w:rPr>
                <w:rFonts w:ascii="新細明體" w:hAnsi="新細明體" w:hint="eastAsia"/>
                <w:color w:val="FF0000"/>
                <w:spacing w:val="24"/>
                <w:u w:val="single"/>
              </w:rPr>
              <w:t>；</w:t>
            </w:r>
          </w:p>
          <w:p w:rsidR="00C06685" w:rsidRPr="00367148" w:rsidRDefault="00C06685" w:rsidP="00D7301A">
            <w:pPr>
              <w:spacing w:line="300" w:lineRule="exact"/>
              <w:ind w:left="913" w:right="28" w:hanging="567"/>
              <w:rPr>
                <w:rFonts w:ascii="新細明體" w:hAnsi="新細明體"/>
                <w:color w:val="000000" w:themeColor="text1"/>
              </w:rPr>
            </w:pPr>
            <w:r w:rsidRPr="00367148">
              <w:rPr>
                <w:rFonts w:asciiTheme="minorEastAsia" w:eastAsiaTheme="minorEastAsia" w:hAnsiTheme="minorEastAsia" w:hint="eastAsia"/>
                <w:color w:val="000000" w:themeColor="text1"/>
              </w:rPr>
              <w:t xml:space="preserve">  </w:t>
            </w:r>
            <w:r>
              <w:rPr>
                <w:rFonts w:asciiTheme="minorEastAsia" w:eastAsiaTheme="minorEastAsia" w:hAnsiTheme="minorEastAsia" w:hint="eastAsia"/>
                <w:color w:val="000000" w:themeColor="text1"/>
              </w:rPr>
              <w:t>(</w:t>
            </w:r>
            <w:r w:rsidRPr="00C06685">
              <w:rPr>
                <w:rFonts w:asciiTheme="minorEastAsia" w:eastAsiaTheme="minorEastAsia" w:hAnsiTheme="minorEastAsia" w:hint="eastAsia"/>
                <w:color w:val="FF0000"/>
                <w:u w:val="single"/>
              </w:rPr>
              <w:t>4</w:t>
            </w:r>
            <w:r w:rsidRPr="00367148">
              <w:rPr>
                <w:rFonts w:asciiTheme="minorEastAsia" w:eastAsiaTheme="minorEastAsia" w:hAnsiTheme="minorEastAsia" w:hint="eastAsia"/>
                <w:color w:val="000000" w:themeColor="text1"/>
                <w:spacing w:val="24"/>
              </w:rPr>
              <w:t>)非屬前兩項且</w:t>
            </w:r>
            <w:proofErr w:type="gramStart"/>
            <w:r w:rsidRPr="00367148">
              <w:rPr>
                <w:rFonts w:asciiTheme="minorEastAsia" w:eastAsiaTheme="minorEastAsia" w:hAnsiTheme="minorEastAsia" w:hint="eastAsia"/>
                <w:color w:val="000000" w:themeColor="text1"/>
                <w:spacing w:val="24"/>
              </w:rPr>
              <w:t>一</w:t>
            </w:r>
            <w:proofErr w:type="gramEnd"/>
            <w:r w:rsidRPr="00367148">
              <w:rPr>
                <w:rFonts w:asciiTheme="minorEastAsia" w:eastAsiaTheme="minorEastAsia" w:hAnsiTheme="minorEastAsia" w:hint="eastAsia"/>
                <w:color w:val="000000" w:themeColor="text1"/>
                <w:spacing w:val="24"/>
              </w:rPr>
              <w:t>年內尚未抽選之任二名</w:t>
            </w:r>
            <w:r w:rsidRPr="00367148">
              <w:rPr>
                <w:rFonts w:asciiTheme="minorEastAsia" w:eastAsiaTheme="minorEastAsia" w:hAnsiTheme="minorEastAsia" w:hint="eastAsia"/>
                <w:color w:val="000000" w:themeColor="text1"/>
                <w:spacing w:val="24"/>
                <w:szCs w:val="24"/>
              </w:rPr>
              <w:t>業務</w:t>
            </w:r>
            <w:r w:rsidRPr="00367148">
              <w:rPr>
                <w:rFonts w:hint="eastAsia"/>
                <w:color w:val="000000" w:themeColor="text1"/>
                <w:spacing w:val="24"/>
                <w:szCs w:val="24"/>
              </w:rPr>
              <w:t>人員</w:t>
            </w:r>
            <w:r w:rsidRPr="00367148">
              <w:rPr>
                <w:rFonts w:hint="eastAsia"/>
                <w:color w:val="000000" w:themeColor="text1"/>
                <w:spacing w:val="24"/>
              </w:rPr>
              <w:t>。</w:t>
            </w:r>
          </w:p>
          <w:p w:rsidR="00C502E5" w:rsidRPr="00367148" w:rsidRDefault="00C502E5" w:rsidP="00D7301A">
            <w:pPr>
              <w:spacing w:line="300" w:lineRule="exact"/>
              <w:ind w:left="587" w:right="28" w:hanging="239"/>
              <w:rPr>
                <w:color w:val="000000" w:themeColor="text1"/>
                <w:spacing w:val="24"/>
              </w:rPr>
            </w:pPr>
            <w:r w:rsidRPr="00367148">
              <w:rPr>
                <w:rFonts w:ascii="新細明體" w:hAnsi="新細明體" w:hint="eastAsia"/>
                <w:color w:val="000000" w:themeColor="text1"/>
              </w:rPr>
              <w:t>2.</w:t>
            </w:r>
            <w:r w:rsidRPr="00367148">
              <w:rPr>
                <w:rFonts w:ascii="新細明體" w:hAnsi="新細明體" w:hint="eastAsia"/>
                <w:color w:val="000000" w:themeColor="text1"/>
              </w:rPr>
              <w:tab/>
            </w:r>
            <w:r w:rsidR="007F35FA" w:rsidRPr="00367148">
              <w:rPr>
                <w:rFonts w:hint="eastAsia"/>
                <w:color w:val="000000" w:themeColor="text1"/>
                <w:spacing w:val="24"/>
              </w:rPr>
              <w:t>訪談內容應包含</w:t>
            </w:r>
            <w:r w:rsidR="007F35FA" w:rsidRPr="00367148">
              <w:rPr>
                <w:rFonts w:ascii="新細明體" w:hAnsi="新細明體" w:hint="eastAsia"/>
                <w:color w:val="000000" w:themeColor="text1"/>
              </w:rPr>
              <w:t>但不限於</w:t>
            </w:r>
            <w:r w:rsidR="002B134A" w:rsidRPr="00367148">
              <w:rPr>
                <w:rFonts w:ascii="新細明體" w:hAnsi="新細明體" w:hint="eastAsia"/>
                <w:color w:val="000000" w:themeColor="text1"/>
                <w:spacing w:val="10"/>
              </w:rPr>
              <w:t>：</w:t>
            </w:r>
          </w:p>
          <w:p w:rsidR="00C502E5" w:rsidRPr="00367148" w:rsidRDefault="00C502E5" w:rsidP="00D7301A">
            <w:pPr>
              <w:spacing w:line="300" w:lineRule="exact"/>
              <w:ind w:left="913" w:right="28" w:hanging="567"/>
              <w:rPr>
                <w:rFonts w:ascii="新細明體" w:hAnsi="新細明體"/>
                <w:color w:val="000000" w:themeColor="text1"/>
                <w:spacing w:val="24"/>
              </w:rPr>
            </w:pPr>
            <w:r w:rsidRPr="00367148">
              <w:rPr>
                <w:rFonts w:ascii="新細明體" w:hAnsi="新細明體" w:hint="eastAsia"/>
                <w:color w:val="000000" w:themeColor="text1"/>
              </w:rPr>
              <w:t xml:space="preserve">  (1)</w:t>
            </w:r>
            <w:r w:rsidR="00D710C8" w:rsidRPr="00367148">
              <w:rPr>
                <w:rFonts w:hint="eastAsia"/>
                <w:color w:val="000000" w:themeColor="text1"/>
                <w:spacing w:val="24"/>
              </w:rPr>
              <w:t>對業務人員、公司的意見回饋</w:t>
            </w:r>
            <w:r w:rsidR="00D710C8" w:rsidRPr="00367148">
              <w:rPr>
                <w:rFonts w:ascii="新細明體" w:hAnsi="新細明體" w:hint="eastAsia"/>
                <w:color w:val="000000" w:themeColor="text1"/>
                <w:spacing w:val="24"/>
              </w:rPr>
              <w:t>；</w:t>
            </w:r>
          </w:p>
          <w:p w:rsidR="00C502E5" w:rsidRPr="00367148" w:rsidRDefault="00C502E5" w:rsidP="00D7301A">
            <w:pPr>
              <w:spacing w:line="300" w:lineRule="exact"/>
              <w:ind w:left="913" w:right="28" w:hanging="567"/>
              <w:rPr>
                <w:rFonts w:ascii="新細明體" w:hAnsi="新細明體"/>
                <w:color w:val="000000" w:themeColor="text1"/>
                <w:spacing w:val="24"/>
              </w:rPr>
            </w:pPr>
            <w:r w:rsidRPr="00367148">
              <w:rPr>
                <w:rFonts w:ascii="新細明體" w:hAnsi="新細明體" w:hint="eastAsia"/>
                <w:color w:val="000000" w:themeColor="text1"/>
              </w:rPr>
              <w:t xml:space="preserve">  (2</w:t>
            </w:r>
            <w:r w:rsidRPr="00367148">
              <w:rPr>
                <w:rFonts w:ascii="新細明體" w:hAnsi="新細明體" w:hint="eastAsia"/>
                <w:color w:val="000000" w:themeColor="text1"/>
                <w:spacing w:val="24"/>
              </w:rPr>
              <w:t>)</w:t>
            </w:r>
            <w:r w:rsidR="00D710C8" w:rsidRPr="00367148">
              <w:rPr>
                <w:rFonts w:ascii="新細明體" w:hAnsi="新細明體" w:hint="eastAsia"/>
                <w:color w:val="000000" w:themeColor="text1"/>
                <w:spacing w:val="24"/>
              </w:rPr>
              <w:t>是否將買賣有價證券全權委託予業務人員；</w:t>
            </w:r>
          </w:p>
          <w:p w:rsidR="007F35FA" w:rsidRPr="00367148" w:rsidRDefault="007F35FA" w:rsidP="00D7301A">
            <w:pPr>
              <w:spacing w:line="300" w:lineRule="exact"/>
              <w:ind w:left="913" w:right="28" w:hanging="567"/>
              <w:rPr>
                <w:rFonts w:ascii="新細明體" w:hAnsi="新細明體"/>
                <w:color w:val="000000" w:themeColor="text1"/>
                <w:spacing w:val="24"/>
              </w:rPr>
            </w:pPr>
            <w:r w:rsidRPr="00367148">
              <w:rPr>
                <w:rFonts w:ascii="新細明體" w:hAnsi="新細明體" w:hint="eastAsia"/>
                <w:color w:val="000000" w:themeColor="text1"/>
              </w:rPr>
              <w:t xml:space="preserve">  (3</w:t>
            </w:r>
            <w:r w:rsidRPr="00367148">
              <w:rPr>
                <w:rFonts w:ascii="新細明體" w:hAnsi="新細明體" w:hint="eastAsia"/>
                <w:color w:val="000000" w:themeColor="text1"/>
                <w:spacing w:val="24"/>
              </w:rPr>
              <w:t>)</w:t>
            </w:r>
            <w:r w:rsidR="00D710C8" w:rsidRPr="00367148">
              <w:rPr>
                <w:rFonts w:ascii="新細明體" w:hAnsi="新細明體" w:hint="eastAsia"/>
                <w:color w:val="000000" w:themeColor="text1"/>
                <w:spacing w:val="24"/>
              </w:rPr>
              <w:t>業務人員是否有作贏利之保證；</w:t>
            </w:r>
          </w:p>
          <w:p w:rsidR="007F35FA" w:rsidRPr="00367148" w:rsidRDefault="007F35FA" w:rsidP="00D7301A">
            <w:pPr>
              <w:spacing w:line="300" w:lineRule="exact"/>
              <w:ind w:left="913" w:right="28" w:hanging="567"/>
              <w:rPr>
                <w:rFonts w:ascii="新細明體" w:hAnsi="新細明體"/>
                <w:color w:val="000000" w:themeColor="text1"/>
                <w:spacing w:val="24"/>
              </w:rPr>
            </w:pPr>
            <w:r w:rsidRPr="00367148">
              <w:rPr>
                <w:rFonts w:ascii="新細明體" w:hAnsi="新細明體" w:hint="eastAsia"/>
                <w:color w:val="000000" w:themeColor="text1"/>
              </w:rPr>
              <w:t xml:space="preserve">  (4</w:t>
            </w:r>
            <w:r w:rsidRPr="00367148">
              <w:rPr>
                <w:rFonts w:ascii="新細明體" w:hAnsi="新細明體" w:hint="eastAsia"/>
                <w:color w:val="000000" w:themeColor="text1"/>
                <w:spacing w:val="24"/>
              </w:rPr>
              <w:t>)</w:t>
            </w:r>
            <w:r w:rsidR="00D710C8" w:rsidRPr="00367148">
              <w:rPr>
                <w:rFonts w:ascii="新細明體" w:hAnsi="新細明體" w:hint="eastAsia"/>
                <w:color w:val="000000" w:themeColor="text1"/>
                <w:spacing w:val="24"/>
              </w:rPr>
              <w:t>與業務人員間是否有款項借貸情事；</w:t>
            </w:r>
          </w:p>
          <w:p w:rsidR="007F35FA" w:rsidRPr="00367148" w:rsidRDefault="007F35FA" w:rsidP="00D7301A">
            <w:pPr>
              <w:spacing w:line="300" w:lineRule="exact"/>
              <w:ind w:left="913" w:right="28" w:hanging="567"/>
              <w:rPr>
                <w:rFonts w:ascii="新細明體" w:hAnsi="新細明體"/>
                <w:color w:val="000000" w:themeColor="text1"/>
                <w:spacing w:val="24"/>
              </w:rPr>
            </w:pPr>
            <w:r w:rsidRPr="00367148">
              <w:rPr>
                <w:rFonts w:ascii="新細明體" w:hAnsi="新細明體" w:hint="eastAsia"/>
                <w:color w:val="000000" w:themeColor="text1"/>
              </w:rPr>
              <w:t xml:space="preserve">  (5</w:t>
            </w:r>
            <w:r w:rsidRPr="00367148">
              <w:rPr>
                <w:rFonts w:ascii="新細明體" w:hAnsi="新細明體" w:hint="eastAsia"/>
                <w:color w:val="000000" w:themeColor="text1"/>
                <w:spacing w:val="24"/>
              </w:rPr>
              <w:t>)</w:t>
            </w:r>
            <w:r w:rsidR="00273D15" w:rsidRPr="00367148">
              <w:rPr>
                <w:rFonts w:ascii="新細明體" w:hAnsi="新細明體" w:hint="eastAsia"/>
                <w:color w:val="000000" w:themeColor="text1"/>
                <w:spacing w:val="24"/>
              </w:rPr>
              <w:t>業務人員是否有代管款項、印鑑或存摺</w:t>
            </w:r>
            <w:r w:rsidR="00C80CB7" w:rsidRPr="00367148">
              <w:rPr>
                <w:rFonts w:ascii="新細明體" w:hAnsi="新細明體" w:hint="eastAsia"/>
                <w:color w:val="000000" w:themeColor="text1"/>
                <w:spacing w:val="24"/>
              </w:rPr>
              <w:t>；</w:t>
            </w:r>
          </w:p>
          <w:p w:rsidR="00C80CB7" w:rsidRPr="00367148" w:rsidRDefault="00C80CB7" w:rsidP="00D7301A">
            <w:pPr>
              <w:spacing w:line="300" w:lineRule="exact"/>
              <w:ind w:left="913" w:right="28" w:hanging="567"/>
              <w:rPr>
                <w:rFonts w:ascii="新細明體" w:hAnsi="新細明體"/>
                <w:color w:val="000000" w:themeColor="text1"/>
                <w:spacing w:val="24"/>
              </w:rPr>
            </w:pPr>
            <w:r w:rsidRPr="00367148">
              <w:rPr>
                <w:rFonts w:ascii="新細明體" w:hAnsi="新細明體" w:hint="eastAsia"/>
                <w:color w:val="000000" w:themeColor="text1"/>
              </w:rPr>
              <w:t xml:space="preserve">  (6</w:t>
            </w:r>
            <w:r w:rsidRPr="00367148">
              <w:rPr>
                <w:rFonts w:ascii="新細明體" w:hAnsi="新細明體" w:hint="eastAsia"/>
                <w:color w:val="000000" w:themeColor="text1"/>
                <w:spacing w:val="24"/>
              </w:rPr>
              <w:t>)業務人員是否有勸誘買賣情事</w:t>
            </w:r>
            <w:r w:rsidR="005F73D1" w:rsidRPr="00367148">
              <w:rPr>
                <w:rFonts w:ascii="新細明體" w:hAnsi="新細明體" w:hint="eastAsia"/>
                <w:color w:val="000000" w:themeColor="text1"/>
                <w:spacing w:val="24"/>
              </w:rPr>
              <w:t>；</w:t>
            </w:r>
          </w:p>
          <w:p w:rsidR="005F73D1" w:rsidRPr="00367148" w:rsidRDefault="005F73D1" w:rsidP="00D7301A">
            <w:pPr>
              <w:spacing w:line="300" w:lineRule="exact"/>
              <w:ind w:leftChars="50" w:left="120" w:right="28" w:firstLineChars="200" w:firstLine="480"/>
              <w:rPr>
                <w:rFonts w:ascii="新細明體" w:hAnsi="新細明體"/>
                <w:color w:val="000000" w:themeColor="text1"/>
                <w:spacing w:val="24"/>
              </w:rPr>
            </w:pPr>
            <w:r w:rsidRPr="00367148">
              <w:rPr>
                <w:rFonts w:ascii="新細明體" w:hAnsi="新細明體" w:hint="eastAsia"/>
                <w:color w:val="000000" w:themeColor="text1"/>
              </w:rPr>
              <w:t>(7</w:t>
            </w:r>
            <w:r w:rsidRPr="00367148">
              <w:rPr>
                <w:rFonts w:ascii="新細明體" w:hAnsi="新細明體" w:hint="eastAsia"/>
                <w:color w:val="000000" w:themeColor="text1"/>
                <w:spacing w:val="24"/>
              </w:rPr>
              <w:t>)業務人員有無向客戶招攬、推銷未經核准、非合法或虛構之有價證券或其衍生性商品；</w:t>
            </w:r>
          </w:p>
          <w:p w:rsidR="00344123" w:rsidRPr="00367148" w:rsidRDefault="005F73D1" w:rsidP="00353B28">
            <w:pPr>
              <w:spacing w:line="300" w:lineRule="exact"/>
              <w:ind w:leftChars="50" w:left="120" w:right="28" w:firstLineChars="200" w:firstLine="480"/>
              <w:rPr>
                <w:rFonts w:ascii="新細明體" w:hAnsi="新細明體"/>
                <w:color w:val="000000" w:themeColor="text1"/>
                <w:spacing w:val="24"/>
              </w:rPr>
            </w:pPr>
            <w:r w:rsidRPr="00367148">
              <w:rPr>
                <w:rFonts w:ascii="新細明體" w:hAnsi="新細明體" w:hint="eastAsia"/>
                <w:color w:val="000000" w:themeColor="text1"/>
              </w:rPr>
              <w:t>(8</w:t>
            </w:r>
            <w:r w:rsidRPr="00367148">
              <w:rPr>
                <w:rFonts w:ascii="新細明體" w:hAnsi="新細明體" w:hint="eastAsia"/>
                <w:color w:val="000000" w:themeColor="text1"/>
                <w:spacing w:val="24"/>
              </w:rPr>
              <w:t>)客戶是否有將有價證券投資認購或交割款項匯入業務人員或其指定人員帳戶之情事。</w:t>
            </w:r>
          </w:p>
        </w:tc>
        <w:tc>
          <w:tcPr>
            <w:tcW w:w="851" w:type="dxa"/>
          </w:tcPr>
          <w:p w:rsidR="00A1667A" w:rsidRPr="00367148" w:rsidRDefault="00A1667A" w:rsidP="00647C22">
            <w:pPr>
              <w:spacing w:line="260" w:lineRule="exact"/>
              <w:jc w:val="center"/>
              <w:rPr>
                <w:rFonts w:ascii="新細明體" w:hAnsi="新細明體"/>
                <w:dstrike/>
                <w:color w:val="000000" w:themeColor="text1"/>
                <w:spacing w:val="24"/>
              </w:rPr>
            </w:pPr>
          </w:p>
        </w:tc>
        <w:tc>
          <w:tcPr>
            <w:tcW w:w="850" w:type="dxa"/>
          </w:tcPr>
          <w:p w:rsidR="00A1667A" w:rsidRPr="00367148" w:rsidRDefault="00A1667A" w:rsidP="00647C22">
            <w:pPr>
              <w:spacing w:line="260" w:lineRule="exact"/>
              <w:jc w:val="center"/>
              <w:rPr>
                <w:rFonts w:ascii="新細明體" w:hAnsi="新細明體"/>
                <w:dstrike/>
                <w:color w:val="000000" w:themeColor="text1"/>
                <w:spacing w:val="24"/>
              </w:rPr>
            </w:pPr>
          </w:p>
        </w:tc>
        <w:tc>
          <w:tcPr>
            <w:tcW w:w="709" w:type="dxa"/>
          </w:tcPr>
          <w:p w:rsidR="00A1667A" w:rsidRPr="00367148" w:rsidRDefault="00A1667A" w:rsidP="00647C22">
            <w:pPr>
              <w:spacing w:line="260" w:lineRule="exact"/>
              <w:jc w:val="center"/>
              <w:rPr>
                <w:rFonts w:ascii="新細明體" w:hAnsi="新細明體"/>
                <w:dstrike/>
                <w:color w:val="000000" w:themeColor="text1"/>
                <w:spacing w:val="24"/>
              </w:rPr>
            </w:pPr>
          </w:p>
        </w:tc>
        <w:tc>
          <w:tcPr>
            <w:tcW w:w="1276" w:type="dxa"/>
            <w:tcBorders>
              <w:right w:val="single" w:sz="12" w:space="0" w:color="auto"/>
            </w:tcBorders>
          </w:tcPr>
          <w:p w:rsidR="00A1667A" w:rsidRPr="00367148" w:rsidRDefault="00A1667A" w:rsidP="00647C22">
            <w:pPr>
              <w:spacing w:line="260" w:lineRule="exact"/>
              <w:rPr>
                <w:rFonts w:ascii="新細明體" w:hAnsi="新細明體"/>
                <w:color w:val="000000" w:themeColor="text1"/>
              </w:rPr>
            </w:pPr>
          </w:p>
        </w:tc>
      </w:tr>
      <w:tr w:rsidR="00367148" w:rsidRPr="00367148" w:rsidTr="00D7301A">
        <w:trPr>
          <w:cantSplit/>
          <w:trHeight w:hRule="exact" w:val="583"/>
        </w:trPr>
        <w:tc>
          <w:tcPr>
            <w:tcW w:w="15054" w:type="dxa"/>
            <w:gridSpan w:val="6"/>
            <w:tcBorders>
              <w:left w:val="single" w:sz="12" w:space="0" w:color="auto"/>
              <w:bottom w:val="single" w:sz="12" w:space="0" w:color="auto"/>
              <w:right w:val="single" w:sz="12" w:space="0" w:color="auto"/>
            </w:tcBorders>
          </w:tcPr>
          <w:p w:rsidR="00A1667A" w:rsidRPr="00367148" w:rsidRDefault="00A1667A" w:rsidP="00647C22">
            <w:pPr>
              <w:ind w:firstLine="180"/>
              <w:rPr>
                <w:rFonts w:ascii="新細明體" w:hAnsi="新細明體"/>
                <w:color w:val="000000" w:themeColor="text1"/>
              </w:rPr>
            </w:pPr>
            <w:r w:rsidRPr="00367148">
              <w:rPr>
                <w:rFonts w:ascii="新細明體" w:hAnsi="新細明體" w:hint="eastAsia"/>
                <w:color w:val="000000" w:themeColor="text1"/>
                <w:spacing w:val="24"/>
              </w:rPr>
              <w:t>備</w:t>
            </w:r>
            <w:r w:rsidRPr="00367148">
              <w:rPr>
                <w:rFonts w:ascii="新細明體" w:hAnsi="新細明體"/>
                <w:color w:val="000000" w:themeColor="text1"/>
                <w:spacing w:val="24"/>
              </w:rPr>
              <w:t xml:space="preserve">  </w:t>
            </w:r>
            <w:proofErr w:type="gramStart"/>
            <w:r w:rsidRPr="00367148">
              <w:rPr>
                <w:rFonts w:ascii="新細明體" w:hAnsi="新細明體" w:hint="eastAsia"/>
                <w:color w:val="000000" w:themeColor="text1"/>
                <w:spacing w:val="24"/>
              </w:rPr>
              <w:t>註</w:t>
            </w:r>
            <w:proofErr w:type="gramEnd"/>
            <w:r w:rsidRPr="00367148">
              <w:rPr>
                <w:rFonts w:ascii="新細明體" w:hAnsi="新細明體" w:hint="eastAsia"/>
                <w:color w:val="000000" w:themeColor="text1"/>
                <w:spacing w:val="24"/>
              </w:rPr>
              <w:t>：</w:t>
            </w:r>
            <w:r w:rsidRPr="00367148">
              <w:rPr>
                <w:rFonts w:ascii="新細明體" w:hAnsi="新細明體"/>
                <w:color w:val="000000" w:themeColor="text1"/>
              </w:rPr>
              <w:t xml:space="preserve"> </w:t>
            </w:r>
          </w:p>
        </w:tc>
      </w:tr>
    </w:tbl>
    <w:p w:rsidR="006B1C94" w:rsidRPr="00367148" w:rsidRDefault="00A3347B" w:rsidP="000A4AF2">
      <w:pPr>
        <w:spacing w:beforeLines="50" w:before="180"/>
        <w:rPr>
          <w:rFonts w:ascii="新細明體" w:hAnsi="新細明體"/>
          <w:color w:val="000000" w:themeColor="text1"/>
          <w:spacing w:val="24"/>
          <w:u w:val="single"/>
        </w:rPr>
      </w:pPr>
      <w:r w:rsidRPr="00367148">
        <w:rPr>
          <w:rFonts w:ascii="新細明體" w:hAnsi="新細明體" w:hint="eastAsia"/>
          <w:color w:val="000000" w:themeColor="text1"/>
          <w:spacing w:val="24"/>
        </w:rPr>
        <w:t xml:space="preserve">                                                        稽核人員</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u w:val="single"/>
        </w:rPr>
        <w:t xml:space="preserve">　　　　</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rPr>
        <w:t>日</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rPr>
        <w:t>期</w:t>
      </w:r>
      <w:r w:rsidRPr="00367148">
        <w:rPr>
          <w:rFonts w:ascii="新細明體" w:hAnsi="新細明體"/>
          <w:color w:val="000000" w:themeColor="text1"/>
          <w:spacing w:val="24"/>
        </w:rPr>
        <w:t xml:space="preserve"> </w:t>
      </w:r>
      <w:r w:rsidRPr="00367148">
        <w:rPr>
          <w:rFonts w:ascii="新細明體" w:hAnsi="新細明體" w:hint="eastAsia"/>
          <w:color w:val="000000" w:themeColor="text1"/>
          <w:spacing w:val="24"/>
          <w:u w:val="single"/>
        </w:rPr>
        <w:t xml:space="preserve">　　　　</w:t>
      </w:r>
    </w:p>
    <w:p w:rsidR="001D7FAD" w:rsidRDefault="000F37DD" w:rsidP="006B1C94">
      <w:pPr>
        <w:rPr>
          <w:rFonts w:ascii="新細明體" w:hAnsi="新細明體"/>
          <w:color w:val="000000" w:themeColor="text1"/>
        </w:rPr>
      </w:pPr>
      <w:r w:rsidRPr="00367148">
        <w:rPr>
          <w:rFonts w:ascii="新細明體" w:hAnsi="新細明體"/>
          <w:color w:val="000000" w:themeColor="text1"/>
        </w:rPr>
        <w:tab/>
      </w:r>
    </w:p>
    <w:p w:rsidR="00C06685" w:rsidRPr="00C06685" w:rsidRDefault="00C06685" w:rsidP="00C06685">
      <w:pPr>
        <w:spacing w:line="400" w:lineRule="exact"/>
        <w:ind w:firstLine="480"/>
        <w:jc w:val="center"/>
        <w:rPr>
          <w:rFonts w:ascii="新細明體" w:hAnsi="新細明體"/>
          <w:color w:val="FF0000"/>
        </w:rPr>
      </w:pPr>
      <w:r w:rsidRPr="00C06685">
        <w:rPr>
          <w:rFonts w:hint="eastAsia"/>
          <w:color w:val="FF0000"/>
          <w:spacing w:val="24"/>
          <w:u w:val="single"/>
        </w:rPr>
        <w:lastRenderedPageBreak/>
        <w:t xml:space="preserve">　　　　　　證券股份有限公司</w:t>
      </w:r>
    </w:p>
    <w:p w:rsidR="00C06685" w:rsidRPr="00C06685" w:rsidRDefault="00C06685" w:rsidP="00C06685">
      <w:pPr>
        <w:spacing w:line="400" w:lineRule="exact"/>
        <w:jc w:val="center"/>
        <w:rPr>
          <w:rFonts w:ascii="新細明體" w:hAnsi="新細明體"/>
          <w:color w:val="FF0000"/>
          <w:spacing w:val="24"/>
          <w:u w:val="single"/>
        </w:rPr>
      </w:pPr>
      <w:r w:rsidRPr="00C06685">
        <w:rPr>
          <w:rFonts w:ascii="新細明體" w:hAnsi="新細明體"/>
          <w:noProof/>
          <w:color w:val="FF0000"/>
        </w:rPr>
        <mc:AlternateContent>
          <mc:Choice Requires="wps">
            <w:drawing>
              <wp:anchor distT="0" distB="0" distL="114300" distR="114300" simplePos="0" relativeHeight="251659264" behindDoc="0" locked="0" layoutInCell="0" allowOverlap="1" wp14:anchorId="021B4543" wp14:editId="6B3CC812">
                <wp:simplePos x="0" y="0"/>
                <wp:positionH relativeFrom="column">
                  <wp:posOffset>0</wp:posOffset>
                </wp:positionH>
                <wp:positionV relativeFrom="paragraph">
                  <wp:posOffset>159224</wp:posOffset>
                </wp:positionV>
                <wp:extent cx="2172335" cy="343535"/>
                <wp:effectExtent l="19050" t="19050" r="37465" b="3746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2335" cy="343535"/>
                        </a:xfrm>
                        <a:prstGeom prst="rect">
                          <a:avLst/>
                        </a:prstGeom>
                        <a:noFill/>
                        <a:ln w="50800">
                          <a:solidFill>
                            <a:srgbClr val="FFFFFF"/>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06685" w:rsidRPr="00C06685" w:rsidRDefault="00C06685" w:rsidP="00C06685">
                            <w:pPr>
                              <w:rPr>
                                <w:rFonts w:ascii="新細明體" w:hAnsi="新細明體"/>
                                <w:color w:val="FF0000"/>
                              </w:rPr>
                            </w:pPr>
                            <w:r w:rsidRPr="00C06685">
                              <w:rPr>
                                <w:rFonts w:ascii="新細明體" w:hAnsi="新細明體" w:hint="eastAsia"/>
                                <w:color w:val="FF0000"/>
                              </w:rPr>
                              <w:t>作業週期：每</w:t>
                            </w:r>
                            <w:r>
                              <w:rPr>
                                <w:rFonts w:ascii="新細明體" w:hAnsi="新細明體" w:hint="eastAsia"/>
                                <w:color w:val="FF0000"/>
                              </w:rPr>
                              <w:t>年</w:t>
                            </w:r>
                            <w:r w:rsidRPr="00C06685">
                              <w:rPr>
                                <w:rFonts w:ascii="新細明體" w:hAnsi="新細明體" w:hint="eastAsia"/>
                                <w:color w:val="FF0000"/>
                              </w:rPr>
                              <w:t>至少查核乙次</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1B4543" id="_x0000_s1027" style="position:absolute;left:0;text-align:left;margin-left:0;margin-top:12.55pt;width:171.05pt;height:2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" o:allowincell="f" filled="f" strokecolor="white" strokeweight="4pt">
                <v:textbox inset="1pt,1pt,1pt,1pt">
                  <w:txbxContent>
                    <w:p w:rsidR="00C06685" w:rsidRPr="00C06685" w:rsidRDefault="00C06685" w:rsidP="00C06685">
                      <w:pPr>
                        <w:rPr>
                          <w:rFonts w:ascii="新細明體" w:hAnsi="新細明體"/>
                          <w:color w:val="FF0000"/>
                        </w:rPr>
                      </w:pPr>
                      <w:r w:rsidRPr="00C06685">
                        <w:rPr>
                          <w:rFonts w:ascii="新細明體" w:hAnsi="新細明體" w:hint="eastAsia"/>
                          <w:color w:val="FF0000"/>
                        </w:rPr>
                        <w:t>作業週期：每</w:t>
                      </w:r>
                      <w:r>
                        <w:rPr>
                          <w:rFonts w:ascii="新細明體" w:hAnsi="新細明體" w:hint="eastAsia"/>
                          <w:color w:val="FF0000"/>
                        </w:rPr>
                        <w:t>年</w:t>
                      </w:r>
                      <w:r w:rsidRPr="00C06685">
                        <w:rPr>
                          <w:rFonts w:ascii="新細明體" w:hAnsi="新細明體" w:hint="eastAsia"/>
                          <w:color w:val="FF0000"/>
                        </w:rPr>
                        <w:t>至少查核乙次</w:t>
                      </w:r>
                    </w:p>
                  </w:txbxContent>
                </v:textbox>
              </v:rect>
            </w:pict>
          </mc:Fallback>
        </mc:AlternateContent>
      </w:r>
      <w:r w:rsidRPr="00C06685">
        <w:rPr>
          <w:rFonts w:ascii="新細明體" w:hAnsi="新細明體" w:hint="eastAsia"/>
          <w:color w:val="FF0000"/>
        </w:rPr>
        <w:t>業務及收入循環：經紀</w:t>
      </w:r>
      <w:r w:rsidRPr="00C06685">
        <w:rPr>
          <w:rFonts w:ascii="新細明體" w:hAnsi="新細明體"/>
          <w:color w:val="FF0000"/>
        </w:rPr>
        <w:t>(</w:t>
      </w:r>
      <w:r w:rsidRPr="00C06685">
        <w:rPr>
          <w:rFonts w:ascii="新細明體" w:hAnsi="新細明體" w:hint="eastAsia"/>
          <w:color w:val="FF0000"/>
        </w:rPr>
        <w:t>集中、櫃檯</w:t>
      </w:r>
      <w:r w:rsidRPr="00C06685">
        <w:rPr>
          <w:rFonts w:ascii="新細明體" w:hAnsi="新細明體"/>
          <w:color w:val="FF0000"/>
        </w:rPr>
        <w:t>)</w:t>
      </w:r>
    </w:p>
    <w:p w:rsidR="00C06685" w:rsidRPr="00C06685" w:rsidRDefault="00C06685" w:rsidP="00C06685">
      <w:pPr>
        <w:spacing w:line="300" w:lineRule="auto"/>
        <w:jc w:val="center"/>
        <w:rPr>
          <w:rFonts w:ascii="新細明體" w:hAnsi="新細明體"/>
          <w:color w:val="FF0000"/>
          <w:spacing w:val="24"/>
        </w:rPr>
      </w:pPr>
      <w:r w:rsidRPr="00C06685">
        <w:rPr>
          <w:rFonts w:hint="eastAsia"/>
          <w:color w:val="FF0000"/>
          <w:spacing w:val="60"/>
          <w:u w:val="single"/>
        </w:rPr>
        <w:t>營業紛爭處理查核明細表</w:t>
      </w:r>
    </w:p>
    <w:tbl>
      <w:tblPr>
        <w:tblW w:w="150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85"/>
        <w:gridCol w:w="9383"/>
        <w:gridCol w:w="851"/>
        <w:gridCol w:w="850"/>
        <w:gridCol w:w="709"/>
        <w:gridCol w:w="1276"/>
      </w:tblGrid>
      <w:tr w:rsidR="00C06685" w:rsidRPr="00C06685" w:rsidTr="0019518B">
        <w:trPr>
          <w:cantSplit/>
          <w:trHeight w:hRule="exact" w:val="522"/>
        </w:trPr>
        <w:tc>
          <w:tcPr>
            <w:tcW w:w="1985" w:type="dxa"/>
            <w:vMerge w:val="restart"/>
            <w:tcBorders>
              <w:top w:val="single" w:sz="12" w:space="0" w:color="auto"/>
              <w:left w:val="single" w:sz="12" w:space="0" w:color="auto"/>
            </w:tcBorders>
            <w:vAlign w:val="center"/>
          </w:tcPr>
          <w:p w:rsidR="00C06685" w:rsidRPr="00C06685" w:rsidRDefault="00C06685" w:rsidP="0019518B">
            <w:pPr>
              <w:spacing w:line="320" w:lineRule="atLeast"/>
              <w:jc w:val="center"/>
              <w:rPr>
                <w:rFonts w:ascii="新細明體" w:hAnsi="新細明體"/>
                <w:color w:val="FF0000"/>
              </w:rPr>
            </w:pPr>
            <w:r w:rsidRPr="00C06685">
              <w:rPr>
                <w:rFonts w:ascii="新細明體" w:hAnsi="新細明體" w:hint="eastAsia"/>
                <w:color w:val="FF0000"/>
              </w:rPr>
              <w:t>項</w:t>
            </w:r>
            <w:r w:rsidRPr="00C06685">
              <w:rPr>
                <w:rFonts w:ascii="新細明體" w:hAnsi="新細明體"/>
                <w:color w:val="FF0000"/>
              </w:rPr>
              <w:t xml:space="preserve">     </w:t>
            </w:r>
            <w:r w:rsidRPr="00C06685">
              <w:rPr>
                <w:rFonts w:ascii="新細明體" w:hAnsi="新細明體" w:hint="eastAsia"/>
                <w:color w:val="FF0000"/>
              </w:rPr>
              <w:t>目</w:t>
            </w:r>
          </w:p>
        </w:tc>
        <w:tc>
          <w:tcPr>
            <w:tcW w:w="9383" w:type="dxa"/>
            <w:vMerge w:val="restart"/>
            <w:tcBorders>
              <w:top w:val="single" w:sz="12" w:space="0" w:color="auto"/>
            </w:tcBorders>
            <w:vAlign w:val="center"/>
          </w:tcPr>
          <w:p w:rsidR="00C06685" w:rsidRPr="00C06685" w:rsidRDefault="00C06685" w:rsidP="0019518B">
            <w:pPr>
              <w:spacing w:line="320" w:lineRule="atLeast"/>
              <w:jc w:val="center"/>
              <w:rPr>
                <w:rFonts w:ascii="新細明體" w:hAnsi="新細明體"/>
                <w:color w:val="FF0000"/>
              </w:rPr>
            </w:pPr>
            <w:r w:rsidRPr="00C06685">
              <w:rPr>
                <w:rFonts w:ascii="新細明體" w:hAnsi="新細明體" w:hint="eastAsia"/>
                <w:color w:val="FF0000"/>
              </w:rPr>
              <w:t>查</w:t>
            </w:r>
            <w:r w:rsidRPr="00C06685">
              <w:rPr>
                <w:rFonts w:ascii="新細明體" w:hAnsi="新細明體"/>
                <w:color w:val="FF0000"/>
              </w:rPr>
              <w:t xml:space="preserve">          </w:t>
            </w:r>
            <w:r w:rsidRPr="00C06685">
              <w:rPr>
                <w:rFonts w:ascii="新細明體" w:hAnsi="新細明體" w:hint="eastAsia"/>
                <w:color w:val="FF0000"/>
              </w:rPr>
              <w:t>核</w:t>
            </w:r>
            <w:r w:rsidRPr="00C06685">
              <w:rPr>
                <w:rFonts w:ascii="新細明體" w:hAnsi="新細明體"/>
                <w:color w:val="FF0000"/>
              </w:rPr>
              <w:t xml:space="preserve">          </w:t>
            </w:r>
            <w:r w:rsidRPr="00C06685">
              <w:rPr>
                <w:rFonts w:ascii="新細明體" w:hAnsi="新細明體" w:hint="eastAsia"/>
                <w:color w:val="FF0000"/>
              </w:rPr>
              <w:t>程</w:t>
            </w:r>
            <w:r w:rsidRPr="00C06685">
              <w:rPr>
                <w:rFonts w:ascii="新細明體" w:hAnsi="新細明體"/>
                <w:color w:val="FF0000"/>
              </w:rPr>
              <w:t xml:space="preserve">          </w:t>
            </w:r>
            <w:r w:rsidRPr="00C06685">
              <w:rPr>
                <w:rFonts w:ascii="新細明體" w:hAnsi="新細明體" w:hint="eastAsia"/>
                <w:color w:val="FF0000"/>
              </w:rPr>
              <w:t>序</w:t>
            </w:r>
          </w:p>
        </w:tc>
        <w:tc>
          <w:tcPr>
            <w:tcW w:w="2410" w:type="dxa"/>
            <w:gridSpan w:val="3"/>
            <w:tcBorders>
              <w:top w:val="single" w:sz="12" w:space="0" w:color="auto"/>
            </w:tcBorders>
            <w:vAlign w:val="center"/>
          </w:tcPr>
          <w:p w:rsidR="00C06685" w:rsidRPr="00C06685" w:rsidRDefault="00C06685" w:rsidP="0019518B">
            <w:pPr>
              <w:spacing w:line="280" w:lineRule="exact"/>
              <w:jc w:val="center"/>
              <w:rPr>
                <w:rFonts w:ascii="新細明體" w:hAnsi="新細明體"/>
                <w:color w:val="FF0000"/>
                <w:spacing w:val="60"/>
                <w:sz w:val="18"/>
                <w:szCs w:val="18"/>
              </w:rPr>
            </w:pPr>
            <w:r w:rsidRPr="00C06685">
              <w:rPr>
                <w:rFonts w:ascii="新細明體" w:hAnsi="新細明體" w:hint="eastAsia"/>
                <w:color w:val="FF0000"/>
                <w:spacing w:val="60"/>
                <w:sz w:val="18"/>
                <w:szCs w:val="18"/>
              </w:rPr>
              <w:t>查核結果</w:t>
            </w:r>
          </w:p>
        </w:tc>
        <w:tc>
          <w:tcPr>
            <w:tcW w:w="1276" w:type="dxa"/>
            <w:vMerge w:val="restart"/>
            <w:tcBorders>
              <w:top w:val="single" w:sz="12" w:space="0" w:color="auto"/>
              <w:right w:val="single" w:sz="12" w:space="0" w:color="auto"/>
            </w:tcBorders>
            <w:vAlign w:val="center"/>
          </w:tcPr>
          <w:p w:rsidR="00C06685" w:rsidRPr="00C06685" w:rsidRDefault="00C06685" w:rsidP="0019518B">
            <w:pPr>
              <w:spacing w:line="320" w:lineRule="atLeast"/>
              <w:jc w:val="center"/>
              <w:rPr>
                <w:rFonts w:ascii="新細明體" w:hAnsi="新細明體"/>
                <w:color w:val="FF0000"/>
                <w:spacing w:val="60"/>
              </w:rPr>
            </w:pPr>
            <w:r w:rsidRPr="00C06685">
              <w:rPr>
                <w:rFonts w:ascii="新細明體" w:hAnsi="新細明體" w:hint="eastAsia"/>
                <w:color w:val="FF0000"/>
                <w:spacing w:val="60"/>
              </w:rPr>
              <w:t>底稿</w:t>
            </w:r>
          </w:p>
          <w:p w:rsidR="00C06685" w:rsidRPr="00C06685" w:rsidRDefault="00C06685" w:rsidP="0019518B">
            <w:pPr>
              <w:spacing w:line="320" w:lineRule="atLeast"/>
              <w:jc w:val="center"/>
              <w:rPr>
                <w:rFonts w:ascii="新細明體" w:hAnsi="新細明體"/>
                <w:color w:val="FF0000"/>
              </w:rPr>
            </w:pPr>
            <w:r w:rsidRPr="00C06685">
              <w:rPr>
                <w:rFonts w:ascii="新細明體" w:hAnsi="新細明體" w:hint="eastAsia"/>
                <w:color w:val="FF0000"/>
                <w:spacing w:val="60"/>
              </w:rPr>
              <w:t>索引</w:t>
            </w:r>
          </w:p>
        </w:tc>
      </w:tr>
      <w:tr w:rsidR="00C06685" w:rsidRPr="00C06685" w:rsidTr="0019518B">
        <w:trPr>
          <w:cantSplit/>
          <w:trHeight w:hRule="exact" w:val="402"/>
        </w:trPr>
        <w:tc>
          <w:tcPr>
            <w:tcW w:w="1985" w:type="dxa"/>
            <w:vMerge/>
            <w:tcBorders>
              <w:left w:val="single" w:sz="12" w:space="0" w:color="auto"/>
            </w:tcBorders>
          </w:tcPr>
          <w:p w:rsidR="00C06685" w:rsidRPr="00C06685" w:rsidRDefault="00C06685" w:rsidP="0019518B">
            <w:pPr>
              <w:rPr>
                <w:rFonts w:ascii="新細明體" w:hAnsi="新細明體"/>
                <w:color w:val="FF0000"/>
              </w:rPr>
            </w:pPr>
          </w:p>
        </w:tc>
        <w:tc>
          <w:tcPr>
            <w:tcW w:w="9383" w:type="dxa"/>
            <w:vMerge/>
          </w:tcPr>
          <w:p w:rsidR="00C06685" w:rsidRPr="00C06685" w:rsidRDefault="00C06685" w:rsidP="0019518B">
            <w:pPr>
              <w:rPr>
                <w:rFonts w:ascii="新細明體" w:hAnsi="新細明體"/>
                <w:color w:val="FF0000"/>
              </w:rPr>
            </w:pPr>
          </w:p>
        </w:tc>
        <w:tc>
          <w:tcPr>
            <w:tcW w:w="851" w:type="dxa"/>
          </w:tcPr>
          <w:p w:rsidR="00C06685" w:rsidRPr="00C06685" w:rsidRDefault="00C06685" w:rsidP="0019518B">
            <w:pPr>
              <w:spacing w:line="280" w:lineRule="exact"/>
              <w:jc w:val="center"/>
              <w:rPr>
                <w:rFonts w:ascii="新細明體" w:hAnsi="新細明體"/>
                <w:color w:val="FF0000"/>
                <w:sz w:val="18"/>
                <w:szCs w:val="18"/>
              </w:rPr>
            </w:pPr>
            <w:r w:rsidRPr="00C06685">
              <w:rPr>
                <w:rFonts w:ascii="新細明體" w:hAnsi="新細明體" w:hint="eastAsia"/>
                <w:color w:val="FF0000"/>
                <w:sz w:val="18"/>
                <w:szCs w:val="18"/>
              </w:rPr>
              <w:t>是</w:t>
            </w:r>
          </w:p>
        </w:tc>
        <w:tc>
          <w:tcPr>
            <w:tcW w:w="850" w:type="dxa"/>
          </w:tcPr>
          <w:p w:rsidR="00C06685" w:rsidRPr="00C06685" w:rsidRDefault="00C06685" w:rsidP="0019518B">
            <w:pPr>
              <w:spacing w:line="280" w:lineRule="exact"/>
              <w:jc w:val="center"/>
              <w:rPr>
                <w:rFonts w:ascii="新細明體" w:hAnsi="新細明體"/>
                <w:color w:val="FF0000"/>
                <w:sz w:val="18"/>
                <w:szCs w:val="18"/>
              </w:rPr>
            </w:pPr>
            <w:r w:rsidRPr="00C06685">
              <w:rPr>
                <w:rFonts w:ascii="新細明體" w:hAnsi="新細明體" w:hint="eastAsia"/>
                <w:color w:val="FF0000"/>
                <w:sz w:val="18"/>
                <w:szCs w:val="18"/>
              </w:rPr>
              <w:t>否</w:t>
            </w:r>
          </w:p>
        </w:tc>
        <w:tc>
          <w:tcPr>
            <w:tcW w:w="709" w:type="dxa"/>
          </w:tcPr>
          <w:p w:rsidR="00C06685" w:rsidRPr="00C06685" w:rsidRDefault="00C06685" w:rsidP="0019518B">
            <w:pPr>
              <w:spacing w:line="280" w:lineRule="exact"/>
              <w:jc w:val="center"/>
              <w:rPr>
                <w:rFonts w:ascii="新細明體" w:hAnsi="新細明體"/>
                <w:color w:val="FF0000"/>
                <w:sz w:val="18"/>
                <w:szCs w:val="18"/>
              </w:rPr>
            </w:pPr>
            <w:r w:rsidRPr="00C06685">
              <w:rPr>
                <w:rFonts w:ascii="新細明體" w:hAnsi="新細明體" w:hint="eastAsia"/>
                <w:color w:val="FF0000"/>
                <w:sz w:val="18"/>
                <w:szCs w:val="18"/>
              </w:rPr>
              <w:t>不適用</w:t>
            </w:r>
          </w:p>
        </w:tc>
        <w:tc>
          <w:tcPr>
            <w:tcW w:w="1276" w:type="dxa"/>
            <w:vMerge/>
            <w:tcBorders>
              <w:right w:val="single" w:sz="12" w:space="0" w:color="auto"/>
            </w:tcBorders>
          </w:tcPr>
          <w:p w:rsidR="00C06685" w:rsidRPr="00C06685" w:rsidRDefault="00C06685" w:rsidP="0019518B">
            <w:pPr>
              <w:rPr>
                <w:rFonts w:ascii="新細明體" w:hAnsi="新細明體"/>
                <w:color w:val="FF0000"/>
              </w:rPr>
            </w:pPr>
          </w:p>
        </w:tc>
      </w:tr>
      <w:tr w:rsidR="00C06685" w:rsidRPr="00C06685" w:rsidTr="0019518B">
        <w:trPr>
          <w:trHeight w:hRule="exact" w:val="6331"/>
        </w:trPr>
        <w:tc>
          <w:tcPr>
            <w:tcW w:w="1985" w:type="dxa"/>
            <w:tcBorders>
              <w:left w:val="single" w:sz="12" w:space="0" w:color="auto"/>
            </w:tcBorders>
          </w:tcPr>
          <w:p w:rsidR="00C06685" w:rsidRPr="00962BEB" w:rsidRDefault="00C06685" w:rsidP="0019518B">
            <w:pPr>
              <w:spacing w:line="420" w:lineRule="exact"/>
              <w:jc w:val="both"/>
              <w:rPr>
                <w:rFonts w:ascii="新細明體" w:hAnsi="新細明體"/>
                <w:color w:val="FF0000"/>
                <w:u w:val="single"/>
              </w:rPr>
            </w:pPr>
            <w:r w:rsidRPr="00962BEB">
              <w:rPr>
                <w:rFonts w:ascii="新細明體" w:hAnsi="新細明體" w:hint="eastAsia"/>
                <w:color w:val="FF0000"/>
                <w:spacing w:val="12"/>
                <w:u w:val="single"/>
              </w:rPr>
              <w:t>其他有關防範發生交易糾紛或詐騙案件之具體作法</w:t>
            </w:r>
          </w:p>
        </w:tc>
        <w:tc>
          <w:tcPr>
            <w:tcW w:w="9383" w:type="dxa"/>
          </w:tcPr>
          <w:p w:rsidR="00C06685" w:rsidRPr="00C06685" w:rsidRDefault="001A2FF1" w:rsidP="0019518B">
            <w:pPr>
              <w:spacing w:line="300" w:lineRule="exact"/>
              <w:ind w:left="587" w:right="28" w:hanging="559"/>
              <w:rPr>
                <w:rFonts w:ascii="新細明體" w:hAnsi="新細明體"/>
                <w:color w:val="FF0000"/>
              </w:rPr>
            </w:pPr>
            <w:r>
              <w:rPr>
                <w:rFonts w:ascii="新細明體" w:hAnsi="新細明體" w:hint="eastAsia"/>
                <w:color w:val="FF0000"/>
                <w:u w:val="single"/>
              </w:rPr>
              <w:t>每年是否</w:t>
            </w:r>
            <w:bookmarkStart w:id="0" w:name="_GoBack"/>
            <w:bookmarkEnd w:id="0"/>
            <w:r w:rsidR="00962BEB" w:rsidRPr="00CE7B9F">
              <w:rPr>
                <w:rFonts w:ascii="新細明體" w:hAnsi="新細明體" w:hint="eastAsia"/>
                <w:color w:val="FF0000"/>
                <w:u w:val="single"/>
              </w:rPr>
              <w:t>將下列文件傳閱各級業務人員知悉遵行並留存傳閱紀錄：</w:t>
            </w:r>
            <w:r w:rsidR="00C06685" w:rsidRPr="00C06685">
              <w:rPr>
                <w:rFonts w:ascii="新細明體" w:hAnsi="新細明體"/>
                <w:color w:val="FF0000"/>
              </w:rPr>
              <w:t xml:space="preserve"> </w:t>
            </w:r>
          </w:p>
          <w:p w:rsidR="00C06685" w:rsidRPr="00962BEB" w:rsidRDefault="00C06685" w:rsidP="00962BEB">
            <w:pPr>
              <w:spacing w:line="300" w:lineRule="exact"/>
              <w:ind w:left="587" w:right="28" w:hanging="239"/>
              <w:rPr>
                <w:rFonts w:ascii="新細明體" w:hAnsi="新細明體"/>
                <w:color w:val="FF0000"/>
                <w:u w:val="single"/>
              </w:rPr>
            </w:pPr>
            <w:r w:rsidRPr="00962BEB">
              <w:rPr>
                <w:rFonts w:ascii="新細明體" w:hAnsi="新細明體" w:hint="eastAsia"/>
                <w:color w:val="FF0000"/>
                <w:u w:val="single"/>
              </w:rPr>
              <w:t>1.</w:t>
            </w:r>
            <w:r w:rsidRPr="00962BEB">
              <w:rPr>
                <w:rFonts w:ascii="新細明體" w:hAnsi="新細明體" w:hint="eastAsia"/>
                <w:color w:val="FF0000"/>
                <w:u w:val="single"/>
              </w:rPr>
              <w:tab/>
            </w:r>
            <w:r w:rsidR="00962BEB" w:rsidRPr="00962BEB">
              <w:rPr>
                <w:rFonts w:ascii="新細明體" w:hAnsi="新細明體" w:hint="eastAsia"/>
                <w:color w:val="FF0000"/>
                <w:u w:val="single"/>
              </w:rPr>
              <w:t>近期異動之開戶、徵信、受託買賣、交割作業等相關規定及法令；</w:t>
            </w:r>
          </w:p>
          <w:p w:rsidR="00C06685" w:rsidRPr="00962BEB" w:rsidRDefault="00C06685" w:rsidP="0019518B">
            <w:pPr>
              <w:spacing w:line="300" w:lineRule="exact"/>
              <w:ind w:left="587" w:right="28" w:hanging="239"/>
              <w:rPr>
                <w:rFonts w:ascii="新細明體" w:hAnsi="新細明體"/>
                <w:color w:val="FF0000"/>
                <w:u w:val="single"/>
              </w:rPr>
            </w:pPr>
            <w:r w:rsidRPr="00962BEB">
              <w:rPr>
                <w:rFonts w:ascii="新細明體" w:hAnsi="新細明體" w:hint="eastAsia"/>
                <w:color w:val="FF0000"/>
                <w:u w:val="single"/>
              </w:rPr>
              <w:t>2.</w:t>
            </w:r>
            <w:r w:rsidRPr="00962BEB">
              <w:rPr>
                <w:rFonts w:ascii="新細明體" w:hAnsi="新細明體" w:hint="eastAsia"/>
                <w:color w:val="FF0000"/>
                <w:u w:val="single"/>
              </w:rPr>
              <w:tab/>
            </w:r>
            <w:r w:rsidR="00962BEB" w:rsidRPr="00962BEB">
              <w:rPr>
                <w:rFonts w:ascii="新細明體" w:hAnsi="新細明體" w:hint="eastAsia"/>
                <w:color w:val="FF0000"/>
                <w:u w:val="single"/>
              </w:rPr>
              <w:t>重申不可違反證券商負責人與業務人員管理規則第十八條規定及各種證券管理法規禁止行為；</w:t>
            </w:r>
          </w:p>
          <w:p w:rsidR="00962BEB" w:rsidRPr="00962BEB" w:rsidRDefault="00962BEB" w:rsidP="0019518B">
            <w:pPr>
              <w:spacing w:line="300" w:lineRule="exact"/>
              <w:ind w:left="587" w:right="28" w:hanging="239"/>
              <w:rPr>
                <w:color w:val="FF0000"/>
                <w:spacing w:val="24"/>
                <w:u w:val="single"/>
              </w:rPr>
            </w:pPr>
            <w:r w:rsidRPr="00962BEB">
              <w:rPr>
                <w:rFonts w:ascii="新細明體" w:hAnsi="新細明體" w:hint="eastAsia"/>
                <w:color w:val="FF0000"/>
                <w:u w:val="single"/>
              </w:rPr>
              <w:t>3.</w:t>
            </w:r>
            <w:r w:rsidRPr="00962BEB">
              <w:rPr>
                <w:rFonts w:ascii="新細明體" w:hAnsi="新細明體" w:hint="eastAsia"/>
                <w:color w:val="FF0000"/>
                <w:u w:val="single"/>
              </w:rPr>
              <w:tab/>
              <w:t>其他(公司自律公約等)。</w:t>
            </w:r>
          </w:p>
          <w:p w:rsidR="00962BEB" w:rsidRPr="00962BEB" w:rsidRDefault="00962BEB" w:rsidP="00962BEB">
            <w:pPr>
              <w:spacing w:line="300" w:lineRule="exact"/>
              <w:ind w:left="913" w:right="28" w:hanging="567"/>
              <w:rPr>
                <w:rFonts w:ascii="新細明體" w:hAnsi="新細明體"/>
                <w:color w:val="FF0000"/>
                <w:spacing w:val="24"/>
                <w:u w:val="single"/>
              </w:rPr>
            </w:pPr>
          </w:p>
          <w:p w:rsidR="00C06685" w:rsidRPr="00C06685" w:rsidRDefault="00C06685" w:rsidP="0019518B">
            <w:pPr>
              <w:spacing w:line="300" w:lineRule="exact"/>
              <w:ind w:leftChars="50" w:left="120" w:right="28" w:firstLineChars="200" w:firstLine="576"/>
              <w:rPr>
                <w:rFonts w:ascii="新細明體" w:hAnsi="新細明體"/>
                <w:color w:val="FF0000"/>
                <w:spacing w:val="24"/>
              </w:rPr>
            </w:pPr>
          </w:p>
        </w:tc>
        <w:tc>
          <w:tcPr>
            <w:tcW w:w="851" w:type="dxa"/>
          </w:tcPr>
          <w:p w:rsidR="00C06685" w:rsidRPr="00C06685" w:rsidRDefault="00C06685" w:rsidP="0019518B">
            <w:pPr>
              <w:spacing w:line="260" w:lineRule="exact"/>
              <w:jc w:val="center"/>
              <w:rPr>
                <w:rFonts w:ascii="新細明體" w:hAnsi="新細明體"/>
                <w:dstrike/>
                <w:color w:val="FF0000"/>
                <w:spacing w:val="24"/>
              </w:rPr>
            </w:pPr>
          </w:p>
        </w:tc>
        <w:tc>
          <w:tcPr>
            <w:tcW w:w="850" w:type="dxa"/>
          </w:tcPr>
          <w:p w:rsidR="00C06685" w:rsidRPr="00C06685" w:rsidRDefault="00C06685" w:rsidP="0019518B">
            <w:pPr>
              <w:spacing w:line="260" w:lineRule="exact"/>
              <w:jc w:val="center"/>
              <w:rPr>
                <w:rFonts w:ascii="新細明體" w:hAnsi="新細明體"/>
                <w:dstrike/>
                <w:color w:val="FF0000"/>
                <w:spacing w:val="24"/>
              </w:rPr>
            </w:pPr>
          </w:p>
        </w:tc>
        <w:tc>
          <w:tcPr>
            <w:tcW w:w="709" w:type="dxa"/>
          </w:tcPr>
          <w:p w:rsidR="00C06685" w:rsidRPr="00C06685" w:rsidRDefault="00C06685" w:rsidP="0019518B">
            <w:pPr>
              <w:spacing w:line="260" w:lineRule="exact"/>
              <w:jc w:val="center"/>
              <w:rPr>
                <w:rFonts w:ascii="新細明體" w:hAnsi="新細明體"/>
                <w:dstrike/>
                <w:color w:val="FF0000"/>
                <w:spacing w:val="24"/>
              </w:rPr>
            </w:pPr>
          </w:p>
        </w:tc>
        <w:tc>
          <w:tcPr>
            <w:tcW w:w="1276" w:type="dxa"/>
            <w:tcBorders>
              <w:right w:val="single" w:sz="12" w:space="0" w:color="auto"/>
            </w:tcBorders>
          </w:tcPr>
          <w:p w:rsidR="00C06685" w:rsidRPr="00C06685" w:rsidRDefault="00C06685" w:rsidP="0019518B">
            <w:pPr>
              <w:spacing w:line="260" w:lineRule="exact"/>
              <w:rPr>
                <w:rFonts w:ascii="新細明體" w:hAnsi="新細明體"/>
                <w:color w:val="FF0000"/>
              </w:rPr>
            </w:pPr>
          </w:p>
        </w:tc>
      </w:tr>
      <w:tr w:rsidR="00C06685" w:rsidRPr="00C06685" w:rsidTr="0019518B">
        <w:trPr>
          <w:cantSplit/>
          <w:trHeight w:hRule="exact" w:val="583"/>
        </w:trPr>
        <w:tc>
          <w:tcPr>
            <w:tcW w:w="15054" w:type="dxa"/>
            <w:gridSpan w:val="6"/>
            <w:tcBorders>
              <w:left w:val="single" w:sz="12" w:space="0" w:color="auto"/>
              <w:bottom w:val="single" w:sz="12" w:space="0" w:color="auto"/>
              <w:right w:val="single" w:sz="12" w:space="0" w:color="auto"/>
            </w:tcBorders>
          </w:tcPr>
          <w:p w:rsidR="00C06685" w:rsidRPr="00C06685" w:rsidRDefault="00C06685" w:rsidP="0019518B">
            <w:pPr>
              <w:ind w:firstLine="180"/>
              <w:rPr>
                <w:rFonts w:ascii="新細明體" w:hAnsi="新細明體"/>
                <w:color w:val="FF0000"/>
              </w:rPr>
            </w:pPr>
            <w:r w:rsidRPr="00C06685">
              <w:rPr>
                <w:rFonts w:ascii="新細明體" w:hAnsi="新細明體" w:hint="eastAsia"/>
                <w:color w:val="FF0000"/>
                <w:spacing w:val="24"/>
              </w:rPr>
              <w:t>備</w:t>
            </w:r>
            <w:r w:rsidRPr="00C06685">
              <w:rPr>
                <w:rFonts w:ascii="新細明體" w:hAnsi="新細明體"/>
                <w:color w:val="FF0000"/>
                <w:spacing w:val="24"/>
              </w:rPr>
              <w:t xml:space="preserve">  </w:t>
            </w:r>
            <w:proofErr w:type="gramStart"/>
            <w:r w:rsidRPr="00C06685">
              <w:rPr>
                <w:rFonts w:ascii="新細明體" w:hAnsi="新細明體" w:hint="eastAsia"/>
                <w:color w:val="FF0000"/>
                <w:spacing w:val="24"/>
              </w:rPr>
              <w:t>註</w:t>
            </w:r>
            <w:proofErr w:type="gramEnd"/>
            <w:r w:rsidRPr="00C06685">
              <w:rPr>
                <w:rFonts w:ascii="新細明體" w:hAnsi="新細明體" w:hint="eastAsia"/>
                <w:color w:val="FF0000"/>
                <w:spacing w:val="24"/>
              </w:rPr>
              <w:t>：</w:t>
            </w:r>
            <w:r w:rsidRPr="00C06685">
              <w:rPr>
                <w:rFonts w:ascii="新細明體" w:hAnsi="新細明體"/>
                <w:color w:val="FF0000"/>
              </w:rPr>
              <w:t xml:space="preserve"> </w:t>
            </w:r>
          </w:p>
        </w:tc>
      </w:tr>
    </w:tbl>
    <w:p w:rsidR="00C06685" w:rsidRPr="00C06685" w:rsidRDefault="00C06685" w:rsidP="00C06685">
      <w:pPr>
        <w:spacing w:beforeLines="50" w:before="180"/>
        <w:rPr>
          <w:rFonts w:ascii="新細明體" w:hAnsi="新細明體"/>
          <w:color w:val="FF0000"/>
          <w:spacing w:val="24"/>
          <w:u w:val="single"/>
        </w:rPr>
      </w:pPr>
      <w:r w:rsidRPr="00C06685">
        <w:rPr>
          <w:rFonts w:ascii="新細明體" w:hAnsi="新細明體" w:hint="eastAsia"/>
          <w:color w:val="FF0000"/>
          <w:spacing w:val="24"/>
        </w:rPr>
        <w:t xml:space="preserve">                                                        稽核人員</w:t>
      </w:r>
      <w:r w:rsidRPr="00C06685">
        <w:rPr>
          <w:rFonts w:ascii="新細明體" w:hAnsi="新細明體"/>
          <w:color w:val="FF0000"/>
          <w:spacing w:val="24"/>
        </w:rPr>
        <w:t xml:space="preserve"> </w:t>
      </w:r>
      <w:r w:rsidRPr="00C06685">
        <w:rPr>
          <w:rFonts w:ascii="新細明體" w:hAnsi="新細明體" w:hint="eastAsia"/>
          <w:color w:val="FF0000"/>
          <w:spacing w:val="24"/>
          <w:u w:val="single"/>
        </w:rPr>
        <w:t xml:space="preserve">　　　　</w:t>
      </w:r>
      <w:r w:rsidRPr="00C06685">
        <w:rPr>
          <w:rFonts w:ascii="新細明體" w:hAnsi="新細明體"/>
          <w:color w:val="FF0000"/>
          <w:spacing w:val="24"/>
        </w:rPr>
        <w:t xml:space="preserve"> </w:t>
      </w:r>
      <w:r w:rsidRPr="00C06685">
        <w:rPr>
          <w:rFonts w:ascii="新細明體" w:hAnsi="新細明體" w:hint="eastAsia"/>
          <w:color w:val="FF0000"/>
          <w:spacing w:val="24"/>
        </w:rPr>
        <w:t>日</w:t>
      </w:r>
      <w:r w:rsidRPr="00C06685">
        <w:rPr>
          <w:rFonts w:ascii="新細明體" w:hAnsi="新細明體"/>
          <w:color w:val="FF0000"/>
          <w:spacing w:val="24"/>
        </w:rPr>
        <w:t xml:space="preserve"> </w:t>
      </w:r>
      <w:r w:rsidRPr="00C06685">
        <w:rPr>
          <w:rFonts w:ascii="新細明體" w:hAnsi="新細明體" w:hint="eastAsia"/>
          <w:color w:val="FF0000"/>
          <w:spacing w:val="24"/>
        </w:rPr>
        <w:t>期</w:t>
      </w:r>
      <w:r w:rsidRPr="00C06685">
        <w:rPr>
          <w:rFonts w:ascii="新細明體" w:hAnsi="新細明體"/>
          <w:color w:val="FF0000"/>
          <w:spacing w:val="24"/>
        </w:rPr>
        <w:t xml:space="preserve"> </w:t>
      </w:r>
      <w:r w:rsidRPr="00C06685">
        <w:rPr>
          <w:rFonts w:ascii="新細明體" w:hAnsi="新細明體" w:hint="eastAsia"/>
          <w:color w:val="FF0000"/>
          <w:spacing w:val="24"/>
          <w:u w:val="single"/>
        </w:rPr>
        <w:t xml:space="preserve">　　　　</w:t>
      </w:r>
    </w:p>
    <w:p w:rsidR="00C06685" w:rsidRPr="00C06685" w:rsidRDefault="00C06685" w:rsidP="006B1C94">
      <w:pPr>
        <w:rPr>
          <w:rFonts w:ascii="新細明體" w:hAnsi="新細明體"/>
          <w:color w:val="FF0000"/>
        </w:rPr>
      </w:pPr>
      <w:r w:rsidRPr="00C06685">
        <w:rPr>
          <w:rFonts w:ascii="新細明體" w:hAnsi="新細明體"/>
          <w:color w:val="FF0000"/>
        </w:rPr>
        <w:tab/>
      </w:r>
    </w:p>
    <w:sectPr w:rsidR="00C06685" w:rsidRPr="00C06685" w:rsidSect="00284C2E">
      <w:footerReference w:type="default" r:id="rId7"/>
      <w:pgSz w:w="16838" w:h="11906" w:orient="landscape"/>
      <w:pgMar w:top="680" w:right="1134" w:bottom="6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3DE" w:rsidRDefault="00AF63DE" w:rsidP="00D253DA">
      <w:r>
        <w:separator/>
      </w:r>
    </w:p>
  </w:endnote>
  <w:endnote w:type="continuationSeparator" w:id="0">
    <w:p w:rsidR="00AF63DE" w:rsidRDefault="00AF63DE" w:rsidP="00D2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Ae"/>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50E1" w:rsidRDefault="00B650E1" w:rsidP="00B650E1">
    <w:pPr>
      <w:pStyle w:val="a5"/>
      <w:jc w:val="center"/>
      <w:rPr>
        <w:lang w:eastAsia="zh-TW"/>
      </w:rPr>
    </w:pPr>
    <w:r>
      <w:rPr>
        <w:rFonts w:hint="eastAsia"/>
        <w:lang w:eastAsia="zh-TW"/>
      </w:rPr>
      <w:t>I</w:t>
    </w:r>
    <w:r>
      <w:rPr>
        <w:lang w:eastAsia="zh-TW"/>
      </w:rPr>
      <w:t>-</w:t>
    </w:r>
    <w:r w:rsidR="000C0D07">
      <w:rPr>
        <w:lang w:eastAsia="zh-TW"/>
      </w:rPr>
      <w:t>14</w:t>
    </w:r>
    <w:r w:rsidR="006B1C94">
      <w:rPr>
        <w:rFonts w:hint="eastAsia"/>
        <w:lang w:eastAsia="zh-TW"/>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3DE" w:rsidRDefault="00AF63DE" w:rsidP="00D253DA">
      <w:r>
        <w:separator/>
      </w:r>
    </w:p>
  </w:footnote>
  <w:footnote w:type="continuationSeparator" w:id="0">
    <w:p w:rsidR="00AF63DE" w:rsidRDefault="00AF63DE" w:rsidP="00D25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F7583"/>
    <w:multiLevelType w:val="multilevel"/>
    <w:tmpl w:val="B5C28946"/>
    <w:lvl w:ilvl="0">
      <w:start w:val="1"/>
      <w:numFmt w:val="taiwaneseCountingThousand"/>
      <w:suff w:val="space"/>
      <w:lvlText w:val="%1、"/>
      <w:lvlJc w:val="left"/>
      <w:pPr>
        <w:ind w:left="567" w:hanging="567"/>
      </w:pPr>
      <w:rPr>
        <w:rFonts w:cs="Times New Roman" w:hint="eastAsia"/>
      </w:rPr>
    </w:lvl>
    <w:lvl w:ilvl="1">
      <w:start w:val="1"/>
      <w:numFmt w:val="taiwaneseCountingThousand"/>
      <w:suff w:val="space"/>
      <w:lvlText w:val="(%2)"/>
      <w:lvlJc w:val="left"/>
      <w:pPr>
        <w:ind w:left="1021" w:hanging="454"/>
      </w:pPr>
      <w:rPr>
        <w:rFonts w:cs="Times New Roman" w:hint="eastAsia"/>
      </w:rPr>
    </w:lvl>
    <w:lvl w:ilvl="2">
      <w:start w:val="1"/>
      <w:numFmt w:val="decimal"/>
      <w:lvlText w:val="%3."/>
      <w:lvlJc w:val="left"/>
      <w:pPr>
        <w:tabs>
          <w:tab w:val="num" w:pos="1588"/>
        </w:tabs>
        <w:ind w:left="1588" w:hanging="454"/>
      </w:pPr>
      <w:rPr>
        <w:rFonts w:cs="Times New Roman" w:hint="eastAsia"/>
      </w:rPr>
    </w:lvl>
    <w:lvl w:ilvl="3">
      <w:start w:val="1"/>
      <w:numFmt w:val="decimal"/>
      <w:lvlText w:val="(%4) "/>
      <w:lvlJc w:val="left"/>
      <w:pPr>
        <w:tabs>
          <w:tab w:val="num" w:pos="2126"/>
        </w:tabs>
        <w:ind w:left="2126" w:hanging="595"/>
      </w:pPr>
      <w:rPr>
        <w:rFonts w:cs="Times New Roman" w:hint="eastAsia"/>
      </w:rPr>
    </w:lvl>
    <w:lvl w:ilvl="4">
      <w:start w:val="1"/>
      <w:numFmt w:val="upperLetter"/>
      <w:suff w:val="space"/>
      <w:lvlText w:val="%5."/>
      <w:lvlJc w:val="left"/>
      <w:pPr>
        <w:ind w:left="2041" w:firstLine="170"/>
      </w:pPr>
      <w:rPr>
        <w:rFonts w:cs="Times New Roman" w:hint="eastAsia"/>
      </w:rPr>
    </w:lvl>
    <w:lvl w:ilvl="5">
      <w:start w:val="1"/>
      <w:numFmt w:val="lowerLetter"/>
      <w:suff w:val="space"/>
      <w:lvlText w:val="%6."/>
      <w:lvlJc w:val="left"/>
      <w:pPr>
        <w:ind w:left="2892" w:hanging="28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 w15:restartNumberingAfterBreak="0">
    <w:nsid w:val="166855BE"/>
    <w:multiLevelType w:val="hybridMultilevel"/>
    <w:tmpl w:val="66AE947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51C4F1A"/>
    <w:multiLevelType w:val="hybridMultilevel"/>
    <w:tmpl w:val="5880AAC6"/>
    <w:lvl w:ilvl="0" w:tplc="F20C35DA">
      <w:start w:val="1"/>
      <w:numFmt w:val="taiwaneseCountingThousand"/>
      <w:lvlText w:val="(%1)"/>
      <w:lvlJc w:val="left"/>
      <w:pPr>
        <w:ind w:left="483" w:hanging="480"/>
      </w:pPr>
      <w:rPr>
        <w:rFonts w:hint="default"/>
      </w:rPr>
    </w:lvl>
    <w:lvl w:ilvl="1" w:tplc="04090019" w:tentative="1">
      <w:start w:val="1"/>
      <w:numFmt w:val="ideographTraditional"/>
      <w:lvlText w:val="%2、"/>
      <w:lvlJc w:val="left"/>
      <w:pPr>
        <w:ind w:left="963" w:hanging="480"/>
      </w:pPr>
    </w:lvl>
    <w:lvl w:ilvl="2" w:tplc="0409001B" w:tentative="1">
      <w:start w:val="1"/>
      <w:numFmt w:val="lowerRoman"/>
      <w:lvlText w:val="%3."/>
      <w:lvlJc w:val="right"/>
      <w:pPr>
        <w:ind w:left="1443" w:hanging="480"/>
      </w:pPr>
    </w:lvl>
    <w:lvl w:ilvl="3" w:tplc="0409000F" w:tentative="1">
      <w:start w:val="1"/>
      <w:numFmt w:val="decimal"/>
      <w:lvlText w:val="%4."/>
      <w:lvlJc w:val="left"/>
      <w:pPr>
        <w:ind w:left="1923" w:hanging="480"/>
      </w:pPr>
    </w:lvl>
    <w:lvl w:ilvl="4" w:tplc="04090019" w:tentative="1">
      <w:start w:val="1"/>
      <w:numFmt w:val="ideographTraditional"/>
      <w:lvlText w:val="%5、"/>
      <w:lvlJc w:val="left"/>
      <w:pPr>
        <w:ind w:left="2403" w:hanging="480"/>
      </w:pPr>
    </w:lvl>
    <w:lvl w:ilvl="5" w:tplc="0409001B" w:tentative="1">
      <w:start w:val="1"/>
      <w:numFmt w:val="lowerRoman"/>
      <w:lvlText w:val="%6."/>
      <w:lvlJc w:val="right"/>
      <w:pPr>
        <w:ind w:left="2883" w:hanging="480"/>
      </w:pPr>
    </w:lvl>
    <w:lvl w:ilvl="6" w:tplc="0409000F" w:tentative="1">
      <w:start w:val="1"/>
      <w:numFmt w:val="decimal"/>
      <w:lvlText w:val="%7."/>
      <w:lvlJc w:val="left"/>
      <w:pPr>
        <w:ind w:left="3363" w:hanging="480"/>
      </w:pPr>
    </w:lvl>
    <w:lvl w:ilvl="7" w:tplc="04090019" w:tentative="1">
      <w:start w:val="1"/>
      <w:numFmt w:val="ideographTraditional"/>
      <w:lvlText w:val="%8、"/>
      <w:lvlJc w:val="left"/>
      <w:pPr>
        <w:ind w:left="3843" w:hanging="480"/>
      </w:pPr>
    </w:lvl>
    <w:lvl w:ilvl="8" w:tplc="0409001B" w:tentative="1">
      <w:start w:val="1"/>
      <w:numFmt w:val="lowerRoman"/>
      <w:lvlText w:val="%9."/>
      <w:lvlJc w:val="right"/>
      <w:pPr>
        <w:ind w:left="4323" w:hanging="480"/>
      </w:pPr>
    </w:lvl>
  </w:abstractNum>
  <w:abstractNum w:abstractNumId="3" w15:restartNumberingAfterBreak="0">
    <w:nsid w:val="26890CFE"/>
    <w:multiLevelType w:val="hybridMultilevel"/>
    <w:tmpl w:val="36083E86"/>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3B3643E6"/>
    <w:multiLevelType w:val="hybridMultilevel"/>
    <w:tmpl w:val="5F26A6B6"/>
    <w:lvl w:ilvl="0" w:tplc="D674AFE4">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F5F3B5A"/>
    <w:multiLevelType w:val="hybridMultilevel"/>
    <w:tmpl w:val="40F0A44E"/>
    <w:lvl w:ilvl="0" w:tplc="A18C01C6">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54EB15F7"/>
    <w:multiLevelType w:val="multilevel"/>
    <w:tmpl w:val="9692EEF6"/>
    <w:lvl w:ilvl="0">
      <w:start w:val="1"/>
      <w:numFmt w:val="taiwaneseCountingThousand"/>
      <w:suff w:val="space"/>
      <w:lvlText w:val="(%1)"/>
      <w:lvlJc w:val="left"/>
      <w:pPr>
        <w:ind w:left="567" w:hanging="567"/>
      </w:pPr>
      <w:rPr>
        <w:rFonts w:hint="eastAsia"/>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7" w15:restartNumberingAfterBreak="0">
    <w:nsid w:val="5C057022"/>
    <w:multiLevelType w:val="hybridMultilevel"/>
    <w:tmpl w:val="309E970E"/>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0EE4CB6"/>
    <w:multiLevelType w:val="singleLevel"/>
    <w:tmpl w:val="23DE42CC"/>
    <w:lvl w:ilvl="0">
      <w:start w:val="1"/>
      <w:numFmt w:val="taiwaneseCountingThousand"/>
      <w:pStyle w:val="1"/>
      <w:lvlText w:val="(%1)"/>
      <w:lvlJc w:val="left"/>
      <w:pPr>
        <w:tabs>
          <w:tab w:val="num" w:pos="1230"/>
        </w:tabs>
        <w:ind w:left="340" w:firstLine="170"/>
      </w:pPr>
      <w:rPr>
        <w:rFonts w:ascii="Times New Roman" w:hAnsi="Times New Roman" w:cs="Times New Roman" w:hint="eastAsia"/>
      </w:rPr>
    </w:lvl>
  </w:abstractNum>
  <w:abstractNum w:abstractNumId="9" w15:restartNumberingAfterBreak="0">
    <w:nsid w:val="615723B5"/>
    <w:multiLevelType w:val="hybridMultilevel"/>
    <w:tmpl w:val="3EB89878"/>
    <w:lvl w:ilvl="0" w:tplc="F20C35DA">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0"/>
  </w:num>
  <w:num w:numId="3">
    <w:abstractNumId w:val="2"/>
  </w:num>
  <w:num w:numId="4">
    <w:abstractNumId w:val="4"/>
  </w:num>
  <w:num w:numId="5">
    <w:abstractNumId w:val="5"/>
  </w:num>
  <w:num w:numId="6">
    <w:abstractNumId w:val="6"/>
  </w:num>
  <w:num w:numId="7">
    <w:abstractNumId w:val="9"/>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161"/>
    <w:rsid w:val="00012DB3"/>
    <w:rsid w:val="000216E6"/>
    <w:rsid w:val="00021C10"/>
    <w:rsid w:val="00034BB9"/>
    <w:rsid w:val="00060168"/>
    <w:rsid w:val="00061E81"/>
    <w:rsid w:val="000731FA"/>
    <w:rsid w:val="000733BF"/>
    <w:rsid w:val="00075AC3"/>
    <w:rsid w:val="00085A58"/>
    <w:rsid w:val="00092406"/>
    <w:rsid w:val="00096F14"/>
    <w:rsid w:val="000A4AF2"/>
    <w:rsid w:val="000B1084"/>
    <w:rsid w:val="000B3E18"/>
    <w:rsid w:val="000B750B"/>
    <w:rsid w:val="000B7B71"/>
    <w:rsid w:val="000B7D5B"/>
    <w:rsid w:val="000C0D07"/>
    <w:rsid w:val="000C45D4"/>
    <w:rsid w:val="000D6B17"/>
    <w:rsid w:val="000D6E5B"/>
    <w:rsid w:val="000F37DD"/>
    <w:rsid w:val="0011220A"/>
    <w:rsid w:val="0011623D"/>
    <w:rsid w:val="00120188"/>
    <w:rsid w:val="00122D16"/>
    <w:rsid w:val="00133DF6"/>
    <w:rsid w:val="00134ECA"/>
    <w:rsid w:val="00137DF7"/>
    <w:rsid w:val="00160E83"/>
    <w:rsid w:val="001635E1"/>
    <w:rsid w:val="00182897"/>
    <w:rsid w:val="00182FD3"/>
    <w:rsid w:val="001A1FD8"/>
    <w:rsid w:val="001A2FF1"/>
    <w:rsid w:val="001C3E48"/>
    <w:rsid w:val="001D7FAD"/>
    <w:rsid w:val="001F12B7"/>
    <w:rsid w:val="00230C9D"/>
    <w:rsid w:val="00234AA8"/>
    <w:rsid w:val="002432F4"/>
    <w:rsid w:val="00243EA1"/>
    <w:rsid w:val="00245C15"/>
    <w:rsid w:val="00250198"/>
    <w:rsid w:val="0025675C"/>
    <w:rsid w:val="00267873"/>
    <w:rsid w:val="00273D15"/>
    <w:rsid w:val="0027434F"/>
    <w:rsid w:val="0027590B"/>
    <w:rsid w:val="00284C2E"/>
    <w:rsid w:val="00296A8C"/>
    <w:rsid w:val="002A03D0"/>
    <w:rsid w:val="002A1FF7"/>
    <w:rsid w:val="002A4796"/>
    <w:rsid w:val="002B134A"/>
    <w:rsid w:val="002B16A5"/>
    <w:rsid w:val="002B1B2A"/>
    <w:rsid w:val="002B4A98"/>
    <w:rsid w:val="002B50E6"/>
    <w:rsid w:val="002C3D1B"/>
    <w:rsid w:val="002C755D"/>
    <w:rsid w:val="002D06ED"/>
    <w:rsid w:val="002D5539"/>
    <w:rsid w:val="002F16DD"/>
    <w:rsid w:val="002F2436"/>
    <w:rsid w:val="002F57B7"/>
    <w:rsid w:val="00300C57"/>
    <w:rsid w:val="00303D7E"/>
    <w:rsid w:val="003133E1"/>
    <w:rsid w:val="0031403A"/>
    <w:rsid w:val="00314CE7"/>
    <w:rsid w:val="00317A96"/>
    <w:rsid w:val="00317ACD"/>
    <w:rsid w:val="00325E5A"/>
    <w:rsid w:val="00344123"/>
    <w:rsid w:val="00351611"/>
    <w:rsid w:val="00353B28"/>
    <w:rsid w:val="00367148"/>
    <w:rsid w:val="00374E0E"/>
    <w:rsid w:val="00382874"/>
    <w:rsid w:val="003A7FBE"/>
    <w:rsid w:val="003B5E07"/>
    <w:rsid w:val="003C20BF"/>
    <w:rsid w:val="003C754B"/>
    <w:rsid w:val="003C789F"/>
    <w:rsid w:val="003D0C59"/>
    <w:rsid w:val="003D2115"/>
    <w:rsid w:val="003E5F61"/>
    <w:rsid w:val="00400E6D"/>
    <w:rsid w:val="00410F98"/>
    <w:rsid w:val="0041457C"/>
    <w:rsid w:val="004229A3"/>
    <w:rsid w:val="00431812"/>
    <w:rsid w:val="0043293A"/>
    <w:rsid w:val="00440574"/>
    <w:rsid w:val="00440CF8"/>
    <w:rsid w:val="00444456"/>
    <w:rsid w:val="00474B4E"/>
    <w:rsid w:val="00481DE6"/>
    <w:rsid w:val="00483844"/>
    <w:rsid w:val="004A4B59"/>
    <w:rsid w:val="004A7E9E"/>
    <w:rsid w:val="004E16DF"/>
    <w:rsid w:val="004E330A"/>
    <w:rsid w:val="00502095"/>
    <w:rsid w:val="005034CB"/>
    <w:rsid w:val="005044EC"/>
    <w:rsid w:val="005200FE"/>
    <w:rsid w:val="005240E1"/>
    <w:rsid w:val="005327E8"/>
    <w:rsid w:val="00537B07"/>
    <w:rsid w:val="005610BC"/>
    <w:rsid w:val="0057123A"/>
    <w:rsid w:val="005715B0"/>
    <w:rsid w:val="00585C65"/>
    <w:rsid w:val="0059082B"/>
    <w:rsid w:val="005A51E2"/>
    <w:rsid w:val="005C35E5"/>
    <w:rsid w:val="005D49C9"/>
    <w:rsid w:val="005D5E4D"/>
    <w:rsid w:val="005E0E2C"/>
    <w:rsid w:val="005E344C"/>
    <w:rsid w:val="005E3DFF"/>
    <w:rsid w:val="005F1322"/>
    <w:rsid w:val="005F5945"/>
    <w:rsid w:val="005F594B"/>
    <w:rsid w:val="005F73D1"/>
    <w:rsid w:val="00600DA5"/>
    <w:rsid w:val="00601E8C"/>
    <w:rsid w:val="006176E2"/>
    <w:rsid w:val="00647C22"/>
    <w:rsid w:val="00657C60"/>
    <w:rsid w:val="00661D33"/>
    <w:rsid w:val="00662526"/>
    <w:rsid w:val="00664E6D"/>
    <w:rsid w:val="00666D6E"/>
    <w:rsid w:val="00677DAF"/>
    <w:rsid w:val="0069488D"/>
    <w:rsid w:val="0069784E"/>
    <w:rsid w:val="006A6D65"/>
    <w:rsid w:val="006B1C94"/>
    <w:rsid w:val="006B786D"/>
    <w:rsid w:val="006C4D07"/>
    <w:rsid w:val="006C63F0"/>
    <w:rsid w:val="00711873"/>
    <w:rsid w:val="007266FF"/>
    <w:rsid w:val="007404A6"/>
    <w:rsid w:val="00753702"/>
    <w:rsid w:val="00753B5B"/>
    <w:rsid w:val="007665A4"/>
    <w:rsid w:val="0077161A"/>
    <w:rsid w:val="0077362B"/>
    <w:rsid w:val="00792CFF"/>
    <w:rsid w:val="00793B17"/>
    <w:rsid w:val="007A0E65"/>
    <w:rsid w:val="007B1EE6"/>
    <w:rsid w:val="007D24BE"/>
    <w:rsid w:val="007F35FA"/>
    <w:rsid w:val="007F638D"/>
    <w:rsid w:val="00810B5C"/>
    <w:rsid w:val="00820E2B"/>
    <w:rsid w:val="008264EC"/>
    <w:rsid w:val="00840E30"/>
    <w:rsid w:val="00843649"/>
    <w:rsid w:val="00844012"/>
    <w:rsid w:val="008456DF"/>
    <w:rsid w:val="00847DBC"/>
    <w:rsid w:val="0085118D"/>
    <w:rsid w:val="008600C2"/>
    <w:rsid w:val="008A727F"/>
    <w:rsid w:val="008B3EB3"/>
    <w:rsid w:val="008B4360"/>
    <w:rsid w:val="008C286B"/>
    <w:rsid w:val="008D1A0D"/>
    <w:rsid w:val="008D4C3F"/>
    <w:rsid w:val="008D7020"/>
    <w:rsid w:val="008E17AE"/>
    <w:rsid w:val="008E2D90"/>
    <w:rsid w:val="008E43D1"/>
    <w:rsid w:val="009019BC"/>
    <w:rsid w:val="009206D6"/>
    <w:rsid w:val="00927700"/>
    <w:rsid w:val="009305F6"/>
    <w:rsid w:val="00931E26"/>
    <w:rsid w:val="00941D42"/>
    <w:rsid w:val="00945C4A"/>
    <w:rsid w:val="00953424"/>
    <w:rsid w:val="00962BEB"/>
    <w:rsid w:val="00966363"/>
    <w:rsid w:val="00967E27"/>
    <w:rsid w:val="00970379"/>
    <w:rsid w:val="00971361"/>
    <w:rsid w:val="00987B0B"/>
    <w:rsid w:val="00987CC2"/>
    <w:rsid w:val="00994361"/>
    <w:rsid w:val="0099688B"/>
    <w:rsid w:val="009A180A"/>
    <w:rsid w:val="009A2B04"/>
    <w:rsid w:val="009B03EA"/>
    <w:rsid w:val="009B24C9"/>
    <w:rsid w:val="009C01DC"/>
    <w:rsid w:val="009C3B4E"/>
    <w:rsid w:val="009D2746"/>
    <w:rsid w:val="009D77E5"/>
    <w:rsid w:val="009E5794"/>
    <w:rsid w:val="00A13C80"/>
    <w:rsid w:val="00A1667A"/>
    <w:rsid w:val="00A3347B"/>
    <w:rsid w:val="00A573EC"/>
    <w:rsid w:val="00A60430"/>
    <w:rsid w:val="00A63D32"/>
    <w:rsid w:val="00A6543F"/>
    <w:rsid w:val="00A72293"/>
    <w:rsid w:val="00A740E4"/>
    <w:rsid w:val="00A76418"/>
    <w:rsid w:val="00A7655D"/>
    <w:rsid w:val="00A76D09"/>
    <w:rsid w:val="00A77465"/>
    <w:rsid w:val="00A804B1"/>
    <w:rsid w:val="00A863BF"/>
    <w:rsid w:val="00AA60EC"/>
    <w:rsid w:val="00AB5EAE"/>
    <w:rsid w:val="00AB60C4"/>
    <w:rsid w:val="00AC2A52"/>
    <w:rsid w:val="00AD06BC"/>
    <w:rsid w:val="00AF63DE"/>
    <w:rsid w:val="00B110D2"/>
    <w:rsid w:val="00B1653A"/>
    <w:rsid w:val="00B177BF"/>
    <w:rsid w:val="00B336AA"/>
    <w:rsid w:val="00B37227"/>
    <w:rsid w:val="00B40BE3"/>
    <w:rsid w:val="00B43B6E"/>
    <w:rsid w:val="00B47D8F"/>
    <w:rsid w:val="00B60AB9"/>
    <w:rsid w:val="00B650E1"/>
    <w:rsid w:val="00B713D7"/>
    <w:rsid w:val="00B71A4F"/>
    <w:rsid w:val="00B71AE8"/>
    <w:rsid w:val="00B771F2"/>
    <w:rsid w:val="00B936DF"/>
    <w:rsid w:val="00BC1BED"/>
    <w:rsid w:val="00BC5D94"/>
    <w:rsid w:val="00C01E50"/>
    <w:rsid w:val="00C02697"/>
    <w:rsid w:val="00C038B3"/>
    <w:rsid w:val="00C051C5"/>
    <w:rsid w:val="00C06685"/>
    <w:rsid w:val="00C12943"/>
    <w:rsid w:val="00C13A56"/>
    <w:rsid w:val="00C40023"/>
    <w:rsid w:val="00C502E5"/>
    <w:rsid w:val="00C54497"/>
    <w:rsid w:val="00C55D61"/>
    <w:rsid w:val="00C666C3"/>
    <w:rsid w:val="00C77171"/>
    <w:rsid w:val="00C80CB7"/>
    <w:rsid w:val="00C92619"/>
    <w:rsid w:val="00C9551B"/>
    <w:rsid w:val="00C97BBC"/>
    <w:rsid w:val="00CB0A40"/>
    <w:rsid w:val="00CB1E82"/>
    <w:rsid w:val="00CC0247"/>
    <w:rsid w:val="00CC1D26"/>
    <w:rsid w:val="00CE0FA0"/>
    <w:rsid w:val="00CF41F2"/>
    <w:rsid w:val="00CF7E52"/>
    <w:rsid w:val="00D0103E"/>
    <w:rsid w:val="00D054DE"/>
    <w:rsid w:val="00D13E9F"/>
    <w:rsid w:val="00D20DE0"/>
    <w:rsid w:val="00D248DD"/>
    <w:rsid w:val="00D253DA"/>
    <w:rsid w:val="00D32657"/>
    <w:rsid w:val="00D4653E"/>
    <w:rsid w:val="00D5018B"/>
    <w:rsid w:val="00D56F20"/>
    <w:rsid w:val="00D62635"/>
    <w:rsid w:val="00D70D5F"/>
    <w:rsid w:val="00D710C8"/>
    <w:rsid w:val="00D7301A"/>
    <w:rsid w:val="00D7596F"/>
    <w:rsid w:val="00D8204E"/>
    <w:rsid w:val="00D84D70"/>
    <w:rsid w:val="00DA0161"/>
    <w:rsid w:val="00DA0F1B"/>
    <w:rsid w:val="00DC040D"/>
    <w:rsid w:val="00DC6263"/>
    <w:rsid w:val="00DC6402"/>
    <w:rsid w:val="00DE027C"/>
    <w:rsid w:val="00E025C9"/>
    <w:rsid w:val="00E02BA5"/>
    <w:rsid w:val="00E0414A"/>
    <w:rsid w:val="00E04C37"/>
    <w:rsid w:val="00E04E52"/>
    <w:rsid w:val="00E10468"/>
    <w:rsid w:val="00E23984"/>
    <w:rsid w:val="00E26F65"/>
    <w:rsid w:val="00E32A97"/>
    <w:rsid w:val="00E42EE1"/>
    <w:rsid w:val="00E44E4E"/>
    <w:rsid w:val="00E5074E"/>
    <w:rsid w:val="00E56C42"/>
    <w:rsid w:val="00E755B9"/>
    <w:rsid w:val="00E97905"/>
    <w:rsid w:val="00EA0AA8"/>
    <w:rsid w:val="00EB45B5"/>
    <w:rsid w:val="00EC52A4"/>
    <w:rsid w:val="00EC64A2"/>
    <w:rsid w:val="00EC6C66"/>
    <w:rsid w:val="00EE229C"/>
    <w:rsid w:val="00EE23B9"/>
    <w:rsid w:val="00EE7565"/>
    <w:rsid w:val="00F02A55"/>
    <w:rsid w:val="00F23467"/>
    <w:rsid w:val="00F30173"/>
    <w:rsid w:val="00F449D4"/>
    <w:rsid w:val="00F46A33"/>
    <w:rsid w:val="00F47776"/>
    <w:rsid w:val="00F47FFD"/>
    <w:rsid w:val="00F63C22"/>
    <w:rsid w:val="00F65344"/>
    <w:rsid w:val="00F65EF0"/>
    <w:rsid w:val="00F73C25"/>
    <w:rsid w:val="00F82344"/>
    <w:rsid w:val="00F92384"/>
    <w:rsid w:val="00FA16AB"/>
    <w:rsid w:val="00FC6183"/>
    <w:rsid w:val="00FC6F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9163D9"/>
  <w15:chartTrackingRefBased/>
  <w15:docId w15:val="{55023042-2EA0-4443-9AA4-B220539BE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161"/>
    <w:pPr>
      <w:widowControl w:val="0"/>
    </w:pPr>
    <w:rPr>
      <w:rFonts w:ascii="Times New Roman" w:hAnsi="Times New Roman"/>
      <w:kern w:val="2"/>
      <w:sz w:val="24"/>
    </w:rPr>
  </w:style>
  <w:style w:type="paragraph" w:styleId="10">
    <w:name w:val="heading 1"/>
    <w:basedOn w:val="a"/>
    <w:next w:val="a"/>
    <w:link w:val="11"/>
    <w:uiPriority w:val="99"/>
    <w:qFormat/>
    <w:rsid w:val="00A3347B"/>
    <w:pPr>
      <w:snapToGrid w:val="0"/>
      <w:spacing w:after="120" w:line="360" w:lineRule="atLeast"/>
      <w:jc w:val="center"/>
      <w:outlineLvl w:val="0"/>
    </w:pPr>
    <w:rPr>
      <w:rFonts w:ascii="標楷體" w:eastAsia="標楷體" w:hAnsi="Arial"/>
      <w:b/>
      <w:bCs/>
      <w:spacing w:val="10"/>
      <w:kern w:val="52"/>
      <w:sz w:val="36"/>
      <w:szCs w:val="3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53DA"/>
    <w:pPr>
      <w:tabs>
        <w:tab w:val="center" w:pos="4153"/>
        <w:tab w:val="right" w:pos="8306"/>
      </w:tabs>
      <w:snapToGrid w:val="0"/>
    </w:pPr>
    <w:rPr>
      <w:kern w:val="0"/>
      <w:sz w:val="20"/>
      <w:lang w:val="x-none" w:eastAsia="x-none"/>
    </w:rPr>
  </w:style>
  <w:style w:type="character" w:customStyle="1" w:styleId="a4">
    <w:name w:val="頁首 字元"/>
    <w:link w:val="a3"/>
    <w:uiPriority w:val="99"/>
    <w:rsid w:val="00D253DA"/>
    <w:rPr>
      <w:rFonts w:ascii="Times New Roman" w:eastAsia="新細明體" w:hAnsi="Times New Roman" w:cs="Times New Roman"/>
      <w:sz w:val="20"/>
      <w:szCs w:val="20"/>
    </w:rPr>
  </w:style>
  <w:style w:type="paragraph" w:styleId="a5">
    <w:name w:val="footer"/>
    <w:basedOn w:val="a"/>
    <w:link w:val="a6"/>
    <w:uiPriority w:val="99"/>
    <w:unhideWhenUsed/>
    <w:rsid w:val="00D253DA"/>
    <w:pPr>
      <w:tabs>
        <w:tab w:val="center" w:pos="4153"/>
        <w:tab w:val="right" w:pos="8306"/>
      </w:tabs>
      <w:snapToGrid w:val="0"/>
    </w:pPr>
    <w:rPr>
      <w:kern w:val="0"/>
      <w:sz w:val="20"/>
      <w:lang w:val="x-none" w:eastAsia="x-none"/>
    </w:rPr>
  </w:style>
  <w:style w:type="character" w:customStyle="1" w:styleId="a6">
    <w:name w:val="頁尾 字元"/>
    <w:link w:val="a5"/>
    <w:uiPriority w:val="99"/>
    <w:rsid w:val="00D253DA"/>
    <w:rPr>
      <w:rFonts w:ascii="Times New Roman" w:eastAsia="新細明體" w:hAnsi="Times New Roman" w:cs="Times New Roman"/>
      <w:sz w:val="20"/>
      <w:szCs w:val="20"/>
    </w:rPr>
  </w:style>
  <w:style w:type="paragraph" w:styleId="a7">
    <w:name w:val="Balloon Text"/>
    <w:basedOn w:val="a"/>
    <w:link w:val="a8"/>
    <w:uiPriority w:val="99"/>
    <w:semiHidden/>
    <w:unhideWhenUsed/>
    <w:rsid w:val="000B3E18"/>
    <w:rPr>
      <w:rFonts w:ascii="Cambria" w:hAnsi="Cambria"/>
      <w:kern w:val="0"/>
      <w:sz w:val="18"/>
      <w:szCs w:val="18"/>
      <w:lang w:val="x-none" w:eastAsia="x-none"/>
    </w:rPr>
  </w:style>
  <w:style w:type="character" w:customStyle="1" w:styleId="a8">
    <w:name w:val="註解方塊文字 字元"/>
    <w:link w:val="a7"/>
    <w:uiPriority w:val="99"/>
    <w:semiHidden/>
    <w:rsid w:val="000B3E18"/>
    <w:rPr>
      <w:rFonts w:ascii="Cambria" w:eastAsia="新細明體" w:hAnsi="Cambria" w:cs="Times New Roman"/>
      <w:sz w:val="18"/>
      <w:szCs w:val="18"/>
    </w:rPr>
  </w:style>
  <w:style w:type="character" w:styleId="a9">
    <w:name w:val="annotation reference"/>
    <w:uiPriority w:val="99"/>
    <w:semiHidden/>
    <w:unhideWhenUsed/>
    <w:rsid w:val="005E0E2C"/>
    <w:rPr>
      <w:sz w:val="18"/>
      <w:szCs w:val="18"/>
    </w:rPr>
  </w:style>
  <w:style w:type="paragraph" w:styleId="aa">
    <w:name w:val="annotation text"/>
    <w:basedOn w:val="a"/>
    <w:link w:val="ab"/>
    <w:uiPriority w:val="99"/>
    <w:semiHidden/>
    <w:unhideWhenUsed/>
    <w:rsid w:val="005E0E2C"/>
    <w:rPr>
      <w:kern w:val="0"/>
      <w:sz w:val="20"/>
      <w:lang w:val="x-none" w:eastAsia="x-none"/>
    </w:rPr>
  </w:style>
  <w:style w:type="character" w:customStyle="1" w:styleId="ab">
    <w:name w:val="註解文字 字元"/>
    <w:link w:val="aa"/>
    <w:uiPriority w:val="99"/>
    <w:semiHidden/>
    <w:rsid w:val="005E0E2C"/>
    <w:rPr>
      <w:rFonts w:ascii="Times New Roman" w:eastAsia="新細明體" w:hAnsi="Times New Roman" w:cs="Times New Roman"/>
      <w:szCs w:val="20"/>
    </w:rPr>
  </w:style>
  <w:style w:type="paragraph" w:styleId="ac">
    <w:name w:val="annotation subject"/>
    <w:basedOn w:val="aa"/>
    <w:next w:val="aa"/>
    <w:link w:val="ad"/>
    <w:uiPriority w:val="99"/>
    <w:semiHidden/>
    <w:unhideWhenUsed/>
    <w:rsid w:val="005E0E2C"/>
    <w:rPr>
      <w:b/>
      <w:bCs/>
    </w:rPr>
  </w:style>
  <w:style w:type="character" w:customStyle="1" w:styleId="ad">
    <w:name w:val="註解主旨 字元"/>
    <w:link w:val="ac"/>
    <w:uiPriority w:val="99"/>
    <w:semiHidden/>
    <w:rsid w:val="005E0E2C"/>
    <w:rPr>
      <w:rFonts w:ascii="Times New Roman" w:eastAsia="新細明體" w:hAnsi="Times New Roman" w:cs="Times New Roman"/>
      <w:b/>
      <w:bCs/>
      <w:szCs w:val="20"/>
    </w:rPr>
  </w:style>
  <w:style w:type="character" w:customStyle="1" w:styleId="11">
    <w:name w:val="標題 1 字元"/>
    <w:link w:val="10"/>
    <w:uiPriority w:val="99"/>
    <w:rsid w:val="00A3347B"/>
    <w:rPr>
      <w:rFonts w:ascii="標楷體" w:eastAsia="標楷體" w:hAnsi="Arial" w:cs="標楷體"/>
      <w:b/>
      <w:bCs/>
      <w:spacing w:val="10"/>
      <w:kern w:val="52"/>
      <w:sz w:val="36"/>
      <w:szCs w:val="36"/>
    </w:rPr>
  </w:style>
  <w:style w:type="paragraph" w:styleId="HTML">
    <w:name w:val="HTML Preformatted"/>
    <w:basedOn w:val="a"/>
    <w:link w:val="HTML0"/>
    <w:uiPriority w:val="99"/>
    <w:rsid w:val="00A3347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Courier New"/>
      <w:color w:val="008000"/>
      <w:kern w:val="0"/>
      <w:sz w:val="20"/>
      <w:lang w:val="x-none" w:eastAsia="x-none"/>
    </w:rPr>
  </w:style>
  <w:style w:type="character" w:customStyle="1" w:styleId="HTML0">
    <w:name w:val="HTML 預設格式 字元"/>
    <w:link w:val="HTML"/>
    <w:uiPriority w:val="99"/>
    <w:rsid w:val="00A3347B"/>
    <w:rPr>
      <w:rFonts w:ascii="細明體" w:eastAsia="細明體" w:hAnsi="Courier New" w:cs="細明體"/>
      <w:color w:val="008000"/>
    </w:rPr>
  </w:style>
  <w:style w:type="paragraph" w:styleId="ae">
    <w:name w:val="Plain Text"/>
    <w:basedOn w:val="a"/>
    <w:link w:val="af"/>
    <w:rsid w:val="00A3347B"/>
    <w:pPr>
      <w:tabs>
        <w:tab w:val="left" w:pos="1077"/>
      </w:tabs>
      <w:spacing w:line="420" w:lineRule="exact"/>
      <w:ind w:left="1077" w:right="57" w:hanging="567"/>
      <w:jc w:val="both"/>
    </w:pPr>
    <w:rPr>
      <w:rFonts w:ascii="Arial" w:hAnsi="Arial"/>
      <w:spacing w:val="24"/>
      <w:szCs w:val="24"/>
      <w:lang w:val="x-none" w:eastAsia="x-none"/>
    </w:rPr>
  </w:style>
  <w:style w:type="character" w:customStyle="1" w:styleId="af">
    <w:name w:val="純文字 字元"/>
    <w:link w:val="ae"/>
    <w:rsid w:val="00A3347B"/>
    <w:rPr>
      <w:rFonts w:ascii="Arial" w:hAnsi="Arial" w:cs="Arial"/>
      <w:spacing w:val="24"/>
      <w:kern w:val="2"/>
      <w:sz w:val="24"/>
      <w:szCs w:val="24"/>
    </w:rPr>
  </w:style>
  <w:style w:type="paragraph" w:customStyle="1" w:styleId="1">
    <w:name w:val="內控1"/>
    <w:basedOn w:val="ae"/>
    <w:rsid w:val="00A3347B"/>
    <w:pPr>
      <w:numPr>
        <w:numId w:val="1"/>
      </w:numPr>
      <w:spacing w:line="400" w:lineRule="exact"/>
    </w:pPr>
  </w:style>
  <w:style w:type="paragraph" w:styleId="af0">
    <w:name w:val="List Paragraph"/>
    <w:basedOn w:val="a"/>
    <w:uiPriority w:val="34"/>
    <w:qFormat/>
    <w:rsid w:val="000D6B1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156</Words>
  <Characters>894</Characters>
  <Application>Microsoft Office Word</Application>
  <DocSecurity>0</DocSecurity>
  <Lines>7</Lines>
  <Paragraphs>2</Paragraphs>
  <ScaleCrop>false</ScaleCrop>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KGI</dc:creator>
  <cp:keywords/>
  <cp:lastModifiedBy>張西銘</cp:lastModifiedBy>
  <cp:revision>7</cp:revision>
  <cp:lastPrinted>2018-07-17T03:11:00Z</cp:lastPrinted>
  <dcterms:created xsi:type="dcterms:W3CDTF">2021-03-25T07:37:00Z</dcterms:created>
  <dcterms:modified xsi:type="dcterms:W3CDTF">2021-03-25T07:59:00Z</dcterms:modified>
</cp:coreProperties>
</file>